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048A" w14:textId="77777777" w:rsidR="003763A4" w:rsidRDefault="00F313EB" w:rsidP="00F313EB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Додаток 9</w:t>
      </w:r>
    </w:p>
    <w:p w14:paraId="187DE44C" w14:textId="77777777" w:rsidR="003763A4" w:rsidRDefault="00F313EB" w:rsidP="00F313EB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до Порядку</w:t>
      </w:r>
      <w:r>
        <w:rPr>
          <w:rFonts w:ascii="Times New Roman" w:hAnsi="Times New Roman"/>
          <w:b/>
          <w:bCs/>
          <w:sz w:val="24"/>
          <w:szCs w:val="24"/>
          <w:lang w:val="uk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" w:eastAsia="uk-UA"/>
        </w:rPr>
        <w:t xml:space="preserve">організації проведення моніторингу дотримання адвокатами стандартів якості надання безоплатної вторинної правничої допомоги </w:t>
      </w:r>
    </w:p>
    <w:p w14:paraId="30ABF9FF" w14:textId="77777777" w:rsidR="003763A4" w:rsidRDefault="003763A4">
      <w:pPr>
        <w:spacing w:after="150" w:line="240" w:lineRule="auto"/>
        <w:jc w:val="center"/>
        <w:rPr>
          <w:rFonts w:ascii="Times New Roman" w:hAnsi="Times New Roman"/>
          <w:sz w:val="24"/>
          <w:szCs w:val="24"/>
          <w:lang w:val="uk" w:eastAsia="uk-UA"/>
        </w:rPr>
      </w:pPr>
    </w:p>
    <w:p w14:paraId="50A282ED" w14:textId="77777777" w:rsidR="003763A4" w:rsidRDefault="00F313EB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" w:eastAsia="uk-UA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val="uk" w:eastAsia="uk-UA"/>
        </w:rPr>
        <w:t xml:space="preserve">Форма опрацювання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lang w:val="uk" w:eastAsia="uk-UA"/>
        </w:rPr>
        <w:t>акта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  <w:lang w:val="uk" w:eastAsia="uk-UA"/>
        </w:rPr>
        <w:t xml:space="preserve"> надання БВПД (розрахунок розміру винагороди </w:t>
      </w:r>
      <w:r>
        <w:rPr>
          <w:rFonts w:ascii="Times New Roman" w:hAnsi="Times New Roman"/>
          <w:b/>
          <w:bCs/>
          <w:sz w:val="24"/>
          <w:szCs w:val="24"/>
          <w:lang w:val="uk" w:eastAsia="uk-UA"/>
        </w:rPr>
        <w:t>адвоката за надання БВПД</w:t>
      </w:r>
      <w:r>
        <w:rPr>
          <w:rFonts w:ascii="Times New Roman" w:hAnsi="Times New Roman"/>
          <w:b/>
          <w:bCs/>
          <w:color w:val="293A55"/>
          <w:sz w:val="24"/>
          <w:szCs w:val="24"/>
          <w:lang w:val="uk" w:eastAsia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" w:eastAsia="uk-UA"/>
        </w:rPr>
        <w:t xml:space="preserve">у кримінальному провадженні на стадії провадження </w:t>
      </w:r>
      <w:r>
        <w:rPr>
          <w:rFonts w:ascii="Times New Roman" w:hAnsi="Times New Roman"/>
          <w:b/>
          <w:bCs/>
          <w:color w:val="333333"/>
          <w:sz w:val="24"/>
          <w:szCs w:val="24"/>
          <w:lang w:val="uk" w:eastAsia="uk-UA"/>
        </w:rPr>
        <w:t>в суді першої інстанції (</w:t>
      </w:r>
      <w:r>
        <w:rPr>
          <w:rFonts w:ascii="Times New Roman" w:hAnsi="Times New Roman"/>
          <w:b/>
          <w:bCs/>
          <w:sz w:val="24"/>
          <w:szCs w:val="24"/>
          <w:lang w:val="uk" w:eastAsia="uk-UA"/>
        </w:rPr>
        <w:t>С1)</w:t>
      </w:r>
    </w:p>
    <w:p w14:paraId="0585AF65" w14:textId="36C4E982" w:rsidR="003763A4" w:rsidRDefault="00F313EB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 xml:space="preserve">Дата опрацювання </w:t>
      </w:r>
      <w:proofErr w:type="spellStart"/>
      <w:r>
        <w:rPr>
          <w:rFonts w:ascii="Times New Roman" w:hAnsi="Times New Roman"/>
          <w:sz w:val="24"/>
          <w:szCs w:val="24"/>
          <w:lang w:val="uk" w:eastAsia="uk-UA"/>
        </w:rPr>
        <w:t>акта</w:t>
      </w:r>
      <w:proofErr w:type="spellEnd"/>
      <w:r>
        <w:rPr>
          <w:rFonts w:ascii="Times New Roman" w:hAnsi="Times New Roman"/>
          <w:sz w:val="24"/>
          <w:szCs w:val="24"/>
          <w:lang w:val="uk" w:eastAsia="uk-UA"/>
        </w:rPr>
        <w:t xml:space="preserve"> ________________________________________________________</w:t>
      </w:r>
    </w:p>
    <w:p w14:paraId="74A65B61" w14:textId="17F8E62F" w:rsidR="003763A4" w:rsidRDefault="00F313EB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ПІБ адвоката, який подав акт ___________________________________________________</w:t>
      </w:r>
    </w:p>
    <w:p w14:paraId="2D0C8017" w14:textId="77777777" w:rsidR="003763A4" w:rsidRDefault="00F313EB">
      <w:pPr>
        <w:spacing w:after="120" w:line="240" w:lineRule="auto"/>
        <w:rPr>
          <w:rFonts w:ascii="Times New Roman" w:hAnsi="Times New Roman"/>
          <w:sz w:val="24"/>
          <w:lang w:val="uk" w:eastAsia="uk-UA"/>
        </w:rPr>
      </w:pPr>
      <w:r>
        <w:rPr>
          <w:rFonts w:ascii="Times New Roman" w:hAnsi="Times New Roman"/>
          <w:sz w:val="24"/>
          <w:lang w:val="uk" w:eastAsia="uk-UA"/>
        </w:rPr>
        <w:t>Дата та н</w:t>
      </w:r>
      <w:r>
        <w:rPr>
          <w:rFonts w:ascii="Times New Roman" w:hAnsi="Times New Roman"/>
          <w:sz w:val="24"/>
          <w:szCs w:val="24"/>
          <w:lang w:val="uk" w:eastAsia="uk-UA"/>
        </w:rPr>
        <w:t>омер доручення</w:t>
      </w:r>
      <w:r>
        <w:rPr>
          <w:rFonts w:ascii="Times New Roman" w:hAnsi="Times New Roman"/>
          <w:sz w:val="24"/>
          <w:lang w:val="uk" w:eastAsia="uk-UA"/>
        </w:rPr>
        <w:t>, виданого центром з надання безоплатної правничої</w:t>
      </w:r>
    </w:p>
    <w:p w14:paraId="539AC2E7" w14:textId="1BB3D328" w:rsidR="003763A4" w:rsidRDefault="00F313EB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lang w:val="uk" w:eastAsia="uk-UA"/>
        </w:rPr>
        <w:t xml:space="preserve">допомоги </w:t>
      </w:r>
      <w:r>
        <w:rPr>
          <w:rFonts w:ascii="Times New Roman" w:hAnsi="Times New Roman"/>
          <w:sz w:val="24"/>
          <w:szCs w:val="24"/>
          <w:lang w:val="uk" w:eastAsia="uk-UA"/>
        </w:rPr>
        <w:t xml:space="preserve"> ___________________________________________________________________</w:t>
      </w:r>
    </w:p>
    <w:p w14:paraId="7333FBDF" w14:textId="6843199F" w:rsidR="003763A4" w:rsidRDefault="00F313EB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ПІБ клієнта  _________________________________________________________________</w:t>
      </w:r>
    </w:p>
    <w:p w14:paraId="713AD04F" w14:textId="77777777" w:rsidR="00F313EB" w:rsidRDefault="00F313EB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</w:p>
    <w:tbl>
      <w:tblPr>
        <w:tblW w:w="93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"/>
        <w:gridCol w:w="3813"/>
        <w:gridCol w:w="536"/>
        <w:gridCol w:w="450"/>
        <w:gridCol w:w="635"/>
        <w:gridCol w:w="3486"/>
      </w:tblGrid>
      <w:tr w:rsidR="003763A4" w14:paraId="257853EC" w14:textId="77777777">
        <w:trPr>
          <w:jc w:val="center"/>
        </w:trPr>
        <w:tc>
          <w:tcPr>
            <w:tcW w:w="4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27FB1" w14:textId="77777777" w:rsidR="003763A4" w:rsidRDefault="00F313E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№ з/п </w:t>
            </w:r>
          </w:p>
        </w:tc>
        <w:tc>
          <w:tcPr>
            <w:tcW w:w="3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96F81" w14:textId="77777777" w:rsidR="003763A4" w:rsidRDefault="00F313E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Дії захисника відповідно до законодавства / стандартів якості/ договору</w:t>
            </w:r>
          </w:p>
        </w:tc>
        <w:tc>
          <w:tcPr>
            <w:tcW w:w="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7AFA2" w14:textId="77777777" w:rsidR="003763A4" w:rsidRDefault="00F313E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Так 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9B8C9" w14:textId="77777777" w:rsidR="003763A4" w:rsidRDefault="00F313E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Ні </w:t>
            </w:r>
          </w:p>
        </w:tc>
        <w:tc>
          <w:tcPr>
            <w:tcW w:w="6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2D62D" w14:textId="77777777" w:rsidR="003763A4" w:rsidRDefault="00F313E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Не застосовується</w:t>
            </w:r>
          </w:p>
        </w:tc>
        <w:tc>
          <w:tcPr>
            <w:tcW w:w="34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F7069" w14:textId="77777777" w:rsidR="003763A4" w:rsidRDefault="00F313E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Джерело інформації </w:t>
            </w:r>
          </w:p>
        </w:tc>
      </w:tr>
      <w:tr w:rsidR="003763A4" w14:paraId="0922AE83" w14:textId="77777777">
        <w:trPr>
          <w:jc w:val="center"/>
        </w:trPr>
        <w:tc>
          <w:tcPr>
            <w:tcW w:w="4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84E2B" w14:textId="785667F3" w:rsidR="003763A4" w:rsidRDefault="00F313EB" w:rsidP="00F313E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1.</w:t>
            </w:r>
          </w:p>
        </w:tc>
        <w:tc>
          <w:tcPr>
            <w:tcW w:w="3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B7B65" w14:textId="77777777" w:rsidR="003763A4" w:rsidRDefault="00F313E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uk" w:eastAsia="uk-UA"/>
              </w:rPr>
              <w:t> В підготовчому судовому засіданні пода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ні письмові клопотання про закриття кримінального провадження, скасування заходів забезпечення кримінального провадження, у тому числі запобіжного заходу, обраного щодо клієнта.</w:t>
            </w:r>
          </w:p>
        </w:tc>
        <w:tc>
          <w:tcPr>
            <w:tcW w:w="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9BF3C" w14:textId="77777777" w:rsidR="003763A4" w:rsidRDefault="00F313E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A5011" w14:textId="77777777" w:rsidR="003763A4" w:rsidRDefault="00F313E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6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E6BFA" w14:textId="77777777" w:rsidR="003763A4" w:rsidRDefault="003763A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34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11A75" w14:textId="77777777" w:rsidR="003763A4" w:rsidRDefault="00F313E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Розрахунок розміру винагороди адвоката за надання БВПД у кримінальному провадженні на стадії провадження в суді першої інстанції (С1), що додається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акта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.</w:t>
            </w:r>
          </w:p>
          <w:p w14:paraId="5C10BCAA" w14:textId="77777777" w:rsidR="003763A4" w:rsidRDefault="00F313E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Інформація перевіряється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вироку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, інших додатків до розрахунку (у разі  подання) та звіряється з відкритими даними в ухвалах по справі в Реєстрі судових рішень. </w:t>
            </w:r>
          </w:p>
        </w:tc>
      </w:tr>
      <w:tr w:rsidR="003763A4" w14:paraId="34857962" w14:textId="77777777">
        <w:trPr>
          <w:jc w:val="center"/>
        </w:trPr>
        <w:tc>
          <w:tcPr>
            <w:tcW w:w="4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D8885" w14:textId="25DEBBDB" w:rsidR="003763A4" w:rsidRDefault="00F313EB" w:rsidP="00F313E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2.</w:t>
            </w:r>
          </w:p>
        </w:tc>
        <w:tc>
          <w:tcPr>
            <w:tcW w:w="3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213E" w14:textId="77777777" w:rsidR="003763A4" w:rsidRDefault="00F313E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Подані докази які спростовують обвинувачення, пом’якшують чи виключають кримінальну відповідальність клієнта</w:t>
            </w:r>
          </w:p>
          <w:p w14:paraId="57F739F0" w14:textId="77777777" w:rsidR="003763A4" w:rsidRDefault="003763A4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14:paraId="4276940A" w14:textId="77777777" w:rsidR="003763A4" w:rsidRDefault="00F313E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</w:t>
            </w:r>
          </w:p>
        </w:tc>
        <w:tc>
          <w:tcPr>
            <w:tcW w:w="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A1408" w14:textId="77777777" w:rsidR="003763A4" w:rsidRDefault="00F313E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4CED" w14:textId="77777777" w:rsidR="003763A4" w:rsidRDefault="00F313E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6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E7A7" w14:textId="77777777" w:rsidR="003763A4" w:rsidRDefault="003763A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34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1DD6A" w14:textId="77777777" w:rsidR="003763A4" w:rsidRDefault="00F313E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Розрахунок розміру винагороди адвоката за надання БВПД у кримінальному провадженні на стадії провадження в суді першої інстанції (С1)</w:t>
            </w:r>
            <w:r>
              <w:rPr>
                <w:rFonts w:ascii="Times New Roman" w:hAnsi="Times New Roman"/>
                <w:sz w:val="24"/>
                <w:lang w:val="uk" w:eastAsia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що додається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акта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. </w:t>
            </w:r>
          </w:p>
          <w:p w14:paraId="31F80D24" w14:textId="77777777" w:rsidR="003763A4" w:rsidRDefault="00F313E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Інформація перевіряється з:</w:t>
            </w:r>
          </w:p>
          <w:p w14:paraId="141CEB8F" w14:textId="77777777" w:rsidR="003763A4" w:rsidRDefault="00F313E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вироку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, ухвал окремих судів інших додатків до розрахунку (у разі  подання) </w:t>
            </w:r>
          </w:p>
        </w:tc>
      </w:tr>
      <w:tr w:rsidR="003763A4" w14:paraId="3CA007DC" w14:textId="77777777">
        <w:trPr>
          <w:jc w:val="center"/>
        </w:trPr>
        <w:tc>
          <w:tcPr>
            <w:tcW w:w="4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E736C" w14:textId="6CD98DA8" w:rsidR="003763A4" w:rsidRDefault="00F313EB" w:rsidP="00F313E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3.</w:t>
            </w:r>
          </w:p>
        </w:tc>
        <w:tc>
          <w:tcPr>
            <w:tcW w:w="3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EF9BD" w14:textId="77777777" w:rsidR="003763A4" w:rsidRDefault="00F313EB">
            <w:pPr>
              <w:spacing w:after="12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uk" w:eastAsia="uk-UA"/>
              </w:rPr>
              <w:t xml:space="preserve"> Участь захисника у судових засіданнях з клієнтом 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–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uk" w:eastAsia="uk-UA"/>
              </w:rPr>
              <w:t>надання безоплатної вторинної правничої допомоги якісно, в повному обсязі та у визначені строки;</w:t>
            </w:r>
          </w:p>
          <w:p w14:paraId="68EF72BE" w14:textId="77777777" w:rsidR="003763A4" w:rsidRDefault="003763A4">
            <w:pPr>
              <w:spacing w:after="12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" w:eastAsia="uk-UA"/>
              </w:rPr>
            </w:pPr>
          </w:p>
        </w:tc>
        <w:tc>
          <w:tcPr>
            <w:tcW w:w="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1CDDF" w14:textId="77777777" w:rsidR="003763A4" w:rsidRDefault="00F313E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3BE99" w14:textId="77777777" w:rsidR="003763A4" w:rsidRDefault="00F313E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6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3E493" w14:textId="77777777" w:rsidR="003763A4" w:rsidRDefault="003763A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34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4B1F1" w14:textId="77777777" w:rsidR="003763A4" w:rsidRDefault="00F313E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 Розрахунок розміру винагороди адвоката за надання БВПД у кримінальному провадженні </w:t>
            </w:r>
          </w:p>
          <w:p w14:paraId="498B62E3" w14:textId="77777777" w:rsidR="003763A4" w:rsidRDefault="00F313E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на стадії провадження в суді першої інстанції (С1)</w:t>
            </w:r>
            <w:r>
              <w:rPr>
                <w:rFonts w:ascii="Times New Roman" w:hAnsi="Times New Roman"/>
                <w:sz w:val="24"/>
                <w:lang w:val="uk" w:eastAsia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що додається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акта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.</w:t>
            </w:r>
          </w:p>
          <w:p w14:paraId="035D6D85" w14:textId="77777777" w:rsidR="003763A4" w:rsidRDefault="00F313E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lastRenderedPageBreak/>
              <w:t xml:space="preserve"> Інформація перевіряється з:</w:t>
            </w:r>
          </w:p>
          <w:p w14:paraId="323F2CA2" w14:textId="77777777" w:rsidR="003763A4" w:rsidRDefault="00F313E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вироку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, інших додатків до розрахунку (у разі  подання) та звіряється з відкритими даними в ухвалах по справі в Реєстрі судових рішень про відкладення (перенесення) справи.</w:t>
            </w:r>
          </w:p>
        </w:tc>
      </w:tr>
      <w:tr w:rsidR="003763A4" w14:paraId="18A41A2E" w14:textId="77777777">
        <w:trPr>
          <w:jc w:val="center"/>
        </w:trPr>
        <w:tc>
          <w:tcPr>
            <w:tcW w:w="4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A67EC" w14:textId="77777777" w:rsidR="003763A4" w:rsidRDefault="00F313EB" w:rsidP="00F313E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lastRenderedPageBreak/>
              <w:t>4.</w:t>
            </w:r>
          </w:p>
        </w:tc>
        <w:tc>
          <w:tcPr>
            <w:tcW w:w="3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1C33E" w14:textId="77777777" w:rsidR="003763A4" w:rsidRDefault="00F313EB">
            <w:pPr>
              <w:spacing w:after="12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uk" w:eastAsia="uk-UA"/>
              </w:rPr>
              <w:t xml:space="preserve">Відсутність захисника у судових засіданнях з клієнтом </w:t>
            </w:r>
          </w:p>
        </w:tc>
        <w:tc>
          <w:tcPr>
            <w:tcW w:w="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BFAAF" w14:textId="77777777" w:rsidR="003763A4" w:rsidRDefault="003763A4">
            <w:pPr>
              <w:spacing w:after="12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" w:eastAsia="uk-UA"/>
              </w:rPr>
            </w:pPr>
          </w:p>
        </w:tc>
        <w:tc>
          <w:tcPr>
            <w:tcW w:w="4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D119F" w14:textId="77777777" w:rsidR="003763A4" w:rsidRDefault="003763A4">
            <w:pPr>
              <w:spacing w:after="12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" w:eastAsia="uk-UA"/>
              </w:rPr>
            </w:pPr>
          </w:p>
        </w:tc>
        <w:tc>
          <w:tcPr>
            <w:tcW w:w="6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9D8F3" w14:textId="77777777" w:rsidR="003763A4" w:rsidRDefault="003763A4">
            <w:pPr>
              <w:spacing w:after="12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" w:eastAsia="uk-UA"/>
              </w:rPr>
            </w:pPr>
          </w:p>
        </w:tc>
        <w:tc>
          <w:tcPr>
            <w:tcW w:w="34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4DA76" w14:textId="77777777" w:rsidR="003763A4" w:rsidRDefault="00F313E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Розрахунок розміру винагороди адвоката за надання БВПД у кримінальному провадженні на стадії провадження в суді першої інстанції (С1), що додається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акта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.</w:t>
            </w:r>
          </w:p>
          <w:p w14:paraId="58ADC831" w14:textId="77777777" w:rsidR="003763A4" w:rsidRDefault="00F313E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Інформація перевіряється з:</w:t>
            </w:r>
          </w:p>
          <w:p w14:paraId="1DE5EC39" w14:textId="77777777" w:rsidR="003763A4" w:rsidRDefault="00F313E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вироку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, інших додатків до розрахунку (у разі  подання) та звіряється з відкритими даними в ухвалах по справі в Реєстрі судових рішень про відкладення (перенесення) справи.</w:t>
            </w:r>
          </w:p>
        </w:tc>
      </w:tr>
      <w:tr w:rsidR="003763A4" w14:paraId="0B83B2A2" w14:textId="77777777">
        <w:trPr>
          <w:jc w:val="center"/>
        </w:trPr>
        <w:tc>
          <w:tcPr>
            <w:tcW w:w="4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D1786" w14:textId="77777777" w:rsidR="003763A4" w:rsidRDefault="003763A4" w:rsidP="00F313E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3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C4E17" w14:textId="77777777" w:rsidR="003763A4" w:rsidRDefault="00F313E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Наявність підстав для звернення до комісії з оцінювання якості, повноти та своєчасності надання адвокатом БВПД (за результатом опрацювання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акта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)</w:t>
            </w:r>
          </w:p>
        </w:tc>
        <w:tc>
          <w:tcPr>
            <w:tcW w:w="5107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C9D19" w14:textId="77777777" w:rsidR="003763A4" w:rsidRDefault="00F313E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(Коротко викладається суть)</w:t>
            </w:r>
          </w:p>
        </w:tc>
      </w:tr>
    </w:tbl>
    <w:p w14:paraId="5668AF91" w14:textId="77777777" w:rsidR="003763A4" w:rsidRDefault="003763A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uk" w:eastAsia="uk-UA"/>
        </w:rPr>
      </w:pPr>
    </w:p>
    <w:p w14:paraId="092428CB" w14:textId="77777777" w:rsidR="003763A4" w:rsidRDefault="00F313EB" w:rsidP="00F313EB">
      <w:pPr>
        <w:spacing w:after="120" w:line="240" w:lineRule="auto"/>
        <w:ind w:left="142"/>
        <w:jc w:val="both"/>
        <w:rPr>
          <w:rFonts w:ascii="Times New Roman" w:hAnsi="Times New Roman"/>
          <w:sz w:val="20"/>
          <w:szCs w:val="20"/>
          <w:lang w:val="uk" w:eastAsia="uk-UA"/>
        </w:rPr>
      </w:pPr>
      <w:r>
        <w:rPr>
          <w:rFonts w:ascii="Times New Roman" w:hAnsi="Times New Roman"/>
          <w:color w:val="333333"/>
          <w:sz w:val="20"/>
          <w:szCs w:val="20"/>
          <w:lang w:val="uk" w:eastAsia="uk-UA"/>
        </w:rPr>
        <w:t>*</w:t>
      </w:r>
      <w:r>
        <w:rPr>
          <w:rFonts w:ascii="Times New Roman" w:hAnsi="Times New Roman"/>
          <w:sz w:val="20"/>
          <w:szCs w:val="20"/>
          <w:lang w:val="uk" w:eastAsia="uk-UA"/>
        </w:rPr>
        <w:t>вноситься інформація шляхом заповнення електронної форми</w:t>
      </w:r>
    </w:p>
    <w:p w14:paraId="4B3DA26D" w14:textId="77777777" w:rsidR="003763A4" w:rsidRDefault="00F313EB" w:rsidP="00F313EB">
      <w:pPr>
        <w:spacing w:after="120" w:line="240" w:lineRule="auto"/>
        <w:ind w:left="142"/>
        <w:jc w:val="both"/>
        <w:rPr>
          <w:rFonts w:ascii="Times New Roman" w:hAnsi="Times New Roman"/>
          <w:i/>
          <w:iCs/>
          <w:color w:val="333333"/>
          <w:sz w:val="20"/>
          <w:szCs w:val="20"/>
          <w:lang w:val="uk" w:eastAsia="uk-UA"/>
        </w:rPr>
      </w:pPr>
      <w:r>
        <w:rPr>
          <w:rFonts w:ascii="Times New Roman" w:hAnsi="Times New Roman"/>
          <w:i/>
          <w:iCs/>
          <w:color w:val="333333"/>
          <w:sz w:val="20"/>
          <w:szCs w:val="20"/>
          <w:lang w:val="uk" w:eastAsia="uk-UA"/>
        </w:rPr>
        <w:t xml:space="preserve">Примітка: позначки «Так», «Ні», «Не застосовується» використовуються для фіксації наявності або відсутності відповідних дій за матеріалами </w:t>
      </w:r>
      <w:proofErr w:type="spellStart"/>
      <w:r>
        <w:rPr>
          <w:rFonts w:ascii="Times New Roman" w:hAnsi="Times New Roman"/>
          <w:i/>
          <w:iCs/>
          <w:color w:val="333333"/>
          <w:sz w:val="20"/>
          <w:szCs w:val="20"/>
          <w:lang w:val="uk" w:eastAsia="uk-UA"/>
        </w:rPr>
        <w:t>акта</w:t>
      </w:r>
      <w:proofErr w:type="spellEnd"/>
      <w:r>
        <w:rPr>
          <w:rFonts w:ascii="Times New Roman" w:hAnsi="Times New Roman"/>
          <w:i/>
          <w:iCs/>
          <w:color w:val="333333"/>
          <w:sz w:val="20"/>
          <w:szCs w:val="20"/>
          <w:lang w:val="uk" w:eastAsia="uk-UA"/>
        </w:rPr>
        <w:t xml:space="preserve"> та не є самостійною оцінкою якості надання БВПД.</w:t>
      </w:r>
    </w:p>
    <w:p w14:paraId="168D0FA9" w14:textId="77777777" w:rsidR="003763A4" w:rsidRDefault="003763A4" w:rsidP="00F313EB">
      <w:pPr>
        <w:spacing w:after="120" w:line="240" w:lineRule="auto"/>
        <w:ind w:left="142"/>
        <w:jc w:val="both"/>
        <w:rPr>
          <w:rFonts w:ascii="Times New Roman" w:hAnsi="Times New Roman"/>
          <w:sz w:val="24"/>
          <w:szCs w:val="24"/>
          <w:lang w:val="uk" w:eastAsia="uk-UA"/>
        </w:rPr>
      </w:pPr>
    </w:p>
    <w:p w14:paraId="3C9E74A0" w14:textId="77777777" w:rsidR="003763A4" w:rsidRDefault="00F313EB" w:rsidP="00F313EB">
      <w:pPr>
        <w:spacing w:after="120" w:line="240" w:lineRule="auto"/>
        <w:ind w:left="142"/>
        <w:jc w:val="both"/>
        <w:rPr>
          <w:rFonts w:ascii="Times New Roman" w:hAnsi="Times New Roman"/>
          <w:color w:val="333333"/>
          <w:sz w:val="24"/>
          <w:szCs w:val="24"/>
          <w:lang w:val="uk" w:eastAsia="uk-UA"/>
        </w:rPr>
      </w:pPr>
      <w:r>
        <w:rPr>
          <w:rFonts w:ascii="Times New Roman" w:hAnsi="Times New Roman"/>
          <w:color w:val="333333"/>
          <w:sz w:val="24"/>
          <w:szCs w:val="24"/>
          <w:lang w:val="uk" w:eastAsia="uk-UA"/>
        </w:rPr>
        <w:t xml:space="preserve">Для Західного МРЦ : </w:t>
      </w:r>
      <w:hyperlink r:id="rId6">
        <w:r>
          <w:rPr>
            <w:rFonts w:ascii="Times New Roman" w:hAnsi="Times New Roman"/>
            <w:color w:val="1155CC"/>
            <w:sz w:val="24"/>
            <w:szCs w:val="24"/>
            <w:u w:val="single"/>
            <w:lang w:val="uk" w:eastAsia="uk-UA"/>
          </w:rPr>
          <w:t>форма</w:t>
        </w:r>
      </w:hyperlink>
      <w:r>
        <w:rPr>
          <w:rFonts w:ascii="Times New Roman" w:hAnsi="Times New Roman"/>
          <w:color w:val="333333"/>
          <w:sz w:val="24"/>
          <w:szCs w:val="24"/>
          <w:lang w:val="uk" w:eastAsia="uk-UA"/>
        </w:rPr>
        <w:t xml:space="preserve"> </w:t>
      </w:r>
    </w:p>
    <w:p w14:paraId="25ECFABD" w14:textId="77777777" w:rsidR="003763A4" w:rsidRDefault="00F313EB" w:rsidP="00F313EB">
      <w:pPr>
        <w:spacing w:after="120" w:line="240" w:lineRule="auto"/>
        <w:ind w:left="142"/>
        <w:jc w:val="both"/>
        <w:rPr>
          <w:rFonts w:ascii="Times New Roman" w:hAnsi="Times New Roman"/>
          <w:color w:val="333333"/>
          <w:sz w:val="24"/>
          <w:szCs w:val="24"/>
          <w:lang w:val="uk" w:eastAsia="uk-UA"/>
        </w:rPr>
      </w:pPr>
      <w:r>
        <w:rPr>
          <w:rFonts w:ascii="Times New Roman" w:hAnsi="Times New Roman"/>
          <w:color w:val="333333"/>
          <w:sz w:val="24"/>
          <w:szCs w:val="24"/>
          <w:lang w:val="uk" w:eastAsia="uk-UA"/>
        </w:rPr>
        <w:t xml:space="preserve">Для Північного МРЦ: </w:t>
      </w:r>
      <w:hyperlink r:id="rId7">
        <w:r>
          <w:rPr>
            <w:rStyle w:val="a4"/>
            <w:rFonts w:ascii="Times New Roman" w:hAnsi="Times New Roman"/>
            <w:sz w:val="24"/>
            <w:szCs w:val="24"/>
            <w:lang w:val="uk" w:eastAsia="uk-UA"/>
          </w:rPr>
          <w:t>форма</w:t>
        </w:r>
      </w:hyperlink>
      <w:r>
        <w:rPr>
          <w:rFonts w:ascii="Times New Roman" w:hAnsi="Times New Roman"/>
          <w:color w:val="333333"/>
          <w:sz w:val="24"/>
          <w:szCs w:val="24"/>
          <w:lang w:val="uk" w:eastAsia="uk-UA"/>
        </w:rPr>
        <w:t xml:space="preserve"> </w:t>
      </w:r>
    </w:p>
    <w:p w14:paraId="0F5BEB9F" w14:textId="77777777" w:rsidR="003763A4" w:rsidRDefault="00F313EB" w:rsidP="00F313EB">
      <w:pPr>
        <w:spacing w:after="120" w:line="240" w:lineRule="auto"/>
        <w:ind w:left="142"/>
        <w:jc w:val="both"/>
        <w:rPr>
          <w:rFonts w:ascii="Times New Roman" w:hAnsi="Times New Roman"/>
          <w:color w:val="333333"/>
          <w:sz w:val="24"/>
          <w:szCs w:val="24"/>
          <w:lang w:val="uk" w:eastAsia="uk-UA"/>
        </w:rPr>
      </w:pPr>
      <w:r>
        <w:rPr>
          <w:rFonts w:ascii="Times New Roman" w:hAnsi="Times New Roman"/>
          <w:color w:val="333333"/>
          <w:sz w:val="24"/>
          <w:szCs w:val="24"/>
          <w:lang w:val="uk" w:eastAsia="uk-UA"/>
        </w:rPr>
        <w:t xml:space="preserve">Для Південного МРЦ: </w:t>
      </w:r>
      <w:hyperlink r:id="rId8">
        <w:r>
          <w:rPr>
            <w:rFonts w:ascii="Times New Roman" w:hAnsi="Times New Roman"/>
            <w:color w:val="1155CC"/>
            <w:sz w:val="24"/>
            <w:szCs w:val="24"/>
            <w:u w:val="single"/>
            <w:lang w:val="uk" w:eastAsia="uk-UA"/>
          </w:rPr>
          <w:t>форма</w:t>
        </w:r>
      </w:hyperlink>
      <w:r>
        <w:rPr>
          <w:rFonts w:ascii="Times New Roman" w:hAnsi="Times New Roman"/>
          <w:color w:val="333333"/>
          <w:sz w:val="24"/>
          <w:szCs w:val="24"/>
          <w:lang w:val="uk" w:eastAsia="uk-UA"/>
        </w:rPr>
        <w:t xml:space="preserve"> </w:t>
      </w:r>
    </w:p>
    <w:p w14:paraId="546AE6C3" w14:textId="77777777" w:rsidR="003763A4" w:rsidRDefault="00F313EB" w:rsidP="00F313EB">
      <w:pPr>
        <w:spacing w:after="120" w:line="240" w:lineRule="auto"/>
        <w:ind w:left="142"/>
        <w:jc w:val="both"/>
        <w:rPr>
          <w:rFonts w:ascii="Times New Roman" w:hAnsi="Times New Roman"/>
          <w:color w:val="333333"/>
          <w:sz w:val="24"/>
          <w:szCs w:val="24"/>
          <w:lang w:val="uk" w:eastAsia="uk-UA"/>
        </w:rPr>
      </w:pPr>
      <w:r>
        <w:rPr>
          <w:rFonts w:ascii="Times New Roman" w:hAnsi="Times New Roman"/>
          <w:color w:val="333333"/>
          <w:sz w:val="24"/>
          <w:szCs w:val="24"/>
          <w:lang w:val="uk" w:eastAsia="uk-UA"/>
        </w:rPr>
        <w:t xml:space="preserve">Для Східного МРЦ: </w:t>
      </w:r>
      <w:hyperlink r:id="rId9">
        <w:r>
          <w:rPr>
            <w:rFonts w:ascii="Times New Roman" w:hAnsi="Times New Roman"/>
            <w:color w:val="1155CC"/>
            <w:sz w:val="24"/>
            <w:szCs w:val="24"/>
            <w:u w:val="single"/>
            <w:lang w:val="uk" w:eastAsia="uk-UA"/>
          </w:rPr>
          <w:t>форма</w:t>
        </w:r>
      </w:hyperlink>
      <w:r>
        <w:rPr>
          <w:rFonts w:ascii="Times New Roman" w:hAnsi="Times New Roman"/>
          <w:color w:val="333333"/>
          <w:sz w:val="24"/>
          <w:szCs w:val="24"/>
          <w:lang w:val="uk" w:eastAsia="uk-UA"/>
        </w:rPr>
        <w:t xml:space="preserve"> </w:t>
      </w:r>
    </w:p>
    <w:p w14:paraId="2423A2EE" w14:textId="77777777" w:rsidR="003763A4" w:rsidRDefault="00F313EB" w:rsidP="00F313EB">
      <w:pPr>
        <w:spacing w:after="120" w:line="240" w:lineRule="auto"/>
        <w:ind w:left="142"/>
        <w:jc w:val="both"/>
        <w:rPr>
          <w:rFonts w:ascii="Times New Roman" w:hAnsi="Times New Roman"/>
          <w:color w:val="333333"/>
          <w:sz w:val="24"/>
          <w:szCs w:val="24"/>
          <w:lang w:val="uk" w:eastAsia="uk-UA"/>
        </w:rPr>
      </w:pPr>
      <w:r>
        <w:rPr>
          <w:rFonts w:ascii="Times New Roman" w:hAnsi="Times New Roman"/>
          <w:color w:val="333333"/>
          <w:sz w:val="24"/>
          <w:szCs w:val="24"/>
          <w:lang w:val="uk" w:eastAsia="uk-UA"/>
        </w:rPr>
        <w:t xml:space="preserve">Для Південно-Східного МРЦ: </w:t>
      </w:r>
      <w:hyperlink r:id="rId10">
        <w:r>
          <w:rPr>
            <w:rStyle w:val="a4"/>
            <w:rFonts w:ascii="Times New Roman" w:hAnsi="Times New Roman"/>
            <w:sz w:val="24"/>
            <w:szCs w:val="24"/>
            <w:lang w:val="uk" w:eastAsia="uk-UA"/>
          </w:rPr>
          <w:t>форма</w:t>
        </w:r>
      </w:hyperlink>
      <w:r>
        <w:rPr>
          <w:rFonts w:ascii="Times New Roman" w:hAnsi="Times New Roman"/>
          <w:color w:val="333333"/>
          <w:sz w:val="24"/>
          <w:szCs w:val="24"/>
          <w:lang w:val="uk" w:eastAsia="uk-UA"/>
        </w:rPr>
        <w:t xml:space="preserve"> </w:t>
      </w:r>
    </w:p>
    <w:p w14:paraId="062E4102" w14:textId="77777777" w:rsidR="003763A4" w:rsidRDefault="003763A4" w:rsidP="00F313EB">
      <w:pPr>
        <w:spacing w:after="120" w:line="240" w:lineRule="auto"/>
        <w:ind w:left="142"/>
        <w:jc w:val="both"/>
        <w:rPr>
          <w:rFonts w:ascii="Times New Roman" w:hAnsi="Times New Roman"/>
          <w:color w:val="333333"/>
          <w:sz w:val="24"/>
          <w:szCs w:val="24"/>
          <w:lang w:val="uk" w:eastAsia="uk-UA"/>
        </w:rPr>
      </w:pPr>
    </w:p>
    <w:p w14:paraId="37809436" w14:textId="77777777" w:rsidR="003763A4" w:rsidRDefault="00F313EB">
      <w:pPr>
        <w:spacing w:after="120" w:line="240" w:lineRule="auto"/>
        <w:ind w:left="-567"/>
        <w:jc w:val="center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___________________________________</w:t>
      </w:r>
    </w:p>
    <w:p w14:paraId="5AC2B515" w14:textId="77777777" w:rsidR="003763A4" w:rsidRDefault="003763A4">
      <w:pPr>
        <w:spacing w:after="120" w:line="240" w:lineRule="auto"/>
        <w:jc w:val="center"/>
        <w:rPr>
          <w:rFonts w:ascii="Times New Roman" w:hAnsi="Times New Roman"/>
          <w:lang w:val="uk" w:eastAsia="uk-UA"/>
        </w:rPr>
      </w:pPr>
    </w:p>
    <w:p w14:paraId="7AA9BBD2" w14:textId="77777777" w:rsidR="003763A4" w:rsidRDefault="003763A4">
      <w:pPr>
        <w:spacing w:after="120" w:line="240" w:lineRule="auto"/>
        <w:jc w:val="center"/>
        <w:rPr>
          <w:rFonts w:ascii="Times New Roman" w:hAnsi="Times New Roman"/>
          <w:lang w:val="uk" w:eastAsia="uk-UA"/>
        </w:rPr>
      </w:pPr>
    </w:p>
    <w:p w14:paraId="5C975548" w14:textId="77777777" w:rsidR="003763A4" w:rsidRDefault="003763A4"/>
    <w:sectPr w:rsidR="003763A4" w:rsidSect="00586521">
      <w:headerReference w:type="default" r:id="rId11"/>
      <w:pgSz w:w="11906" w:h="16838"/>
      <w:pgMar w:top="850" w:right="850" w:bottom="850" w:left="1417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F2984" w14:textId="77777777" w:rsidR="00881E85" w:rsidRDefault="00881E85" w:rsidP="00586521">
      <w:pPr>
        <w:spacing w:after="0" w:line="240" w:lineRule="auto"/>
      </w:pPr>
      <w:r>
        <w:separator/>
      </w:r>
    </w:p>
  </w:endnote>
  <w:endnote w:type="continuationSeparator" w:id="0">
    <w:p w14:paraId="58F1D067" w14:textId="77777777" w:rsidR="00881E85" w:rsidRDefault="00881E85" w:rsidP="0058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FDB7D" w14:textId="77777777" w:rsidR="00881E85" w:rsidRDefault="00881E85" w:rsidP="00586521">
      <w:pPr>
        <w:spacing w:after="0" w:line="240" w:lineRule="auto"/>
      </w:pPr>
      <w:r>
        <w:separator/>
      </w:r>
    </w:p>
  </w:footnote>
  <w:footnote w:type="continuationSeparator" w:id="0">
    <w:p w14:paraId="14E1D604" w14:textId="77777777" w:rsidR="00881E85" w:rsidRDefault="00881E85" w:rsidP="00586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4009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1FCE2C3" w14:textId="441C1394" w:rsidR="00586521" w:rsidRPr="00586521" w:rsidRDefault="00586521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586521">
          <w:rPr>
            <w:rFonts w:ascii="Times New Roman" w:hAnsi="Times New Roman"/>
            <w:sz w:val="24"/>
            <w:szCs w:val="24"/>
          </w:rPr>
          <w:fldChar w:fldCharType="begin"/>
        </w:r>
        <w:r w:rsidRPr="0058652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86521">
          <w:rPr>
            <w:rFonts w:ascii="Times New Roman" w:hAnsi="Times New Roman"/>
            <w:sz w:val="24"/>
            <w:szCs w:val="24"/>
          </w:rPr>
          <w:fldChar w:fldCharType="separate"/>
        </w:r>
        <w:r w:rsidRPr="00586521">
          <w:rPr>
            <w:rFonts w:ascii="Times New Roman" w:hAnsi="Times New Roman"/>
            <w:sz w:val="24"/>
            <w:szCs w:val="24"/>
          </w:rPr>
          <w:t>2</w:t>
        </w:r>
        <w:r w:rsidRPr="0058652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FD5C750" w14:textId="77777777" w:rsidR="00586521" w:rsidRDefault="00586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3A4"/>
    <w:rsid w:val="003763A4"/>
    <w:rsid w:val="00586521"/>
    <w:rsid w:val="00881E85"/>
    <w:rsid w:val="00F3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515F"/>
  <w15:docId w15:val="{A318BBB9-EE96-44B8-B385-36A510E2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563C1" w:themeColor="hyperlink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5865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86521"/>
  </w:style>
  <w:style w:type="paragraph" w:styleId="a7">
    <w:name w:val="footer"/>
    <w:basedOn w:val="a"/>
    <w:link w:val="a8"/>
    <w:uiPriority w:val="99"/>
    <w:unhideWhenUsed/>
    <w:rsid w:val="005865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8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ju30OLhs6dyKRhqwoJhI3FTenH4NybwizJrteBO-jjo/previe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EUjhGBADXJ4QEdxLcKvAzJjB-ww2U_xQClMCO1Jwwss/previe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lQBQ7h6i9JsVQdrDwClJnt0BkXZ2jG_ld9OMBClpB0A/preview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cs.google.com/forms/d/1N-aBbWeoOiPvkz2M9IsOw7luuDqjIySeHcl6OdR9kWk/previe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forms/d/16OiAZjXTkWXIxY-5dbpLeXU0yQDp0pdgd_6DSv_6uT8/preview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2441</Words>
  <Characters>1392</Characters>
  <Application>Microsoft Office Word</Application>
  <DocSecurity>0</DocSecurity>
  <Lines>11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ВАСИЛЯКА</dc:creator>
  <cp:lastModifiedBy>Наталя ЛОПАТА</cp:lastModifiedBy>
  <cp:revision>8</cp:revision>
  <dcterms:created xsi:type="dcterms:W3CDTF">2026-04-02T14:22:00Z</dcterms:created>
  <dcterms:modified xsi:type="dcterms:W3CDTF">2026-04-09T10:58:00Z</dcterms:modified>
</cp:coreProperties>
</file>