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B71D" w14:textId="77777777" w:rsidR="004A07CE" w:rsidRPr="004A07CE" w:rsidRDefault="004A07CE" w:rsidP="00B3773A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  <w:r w:rsidRPr="004A07C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Додаток 1</w:t>
      </w:r>
    </w:p>
    <w:p w14:paraId="4DDB72A1" w14:textId="77777777" w:rsidR="004A07CE" w:rsidRPr="004A07CE" w:rsidRDefault="004A07CE" w:rsidP="00B3773A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  <w:r w:rsidRPr="004A07C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до Порядку</w:t>
      </w:r>
      <w:r w:rsidRPr="004A07CE">
        <w:rPr>
          <w:rFonts w:ascii="Times New Roman" w:eastAsia="Times New Roman" w:hAnsi="Times New Roman" w:cs="Times New Roman"/>
          <w:b/>
          <w:bCs/>
          <w:sz w:val="24"/>
          <w:szCs w:val="24"/>
          <w:lang w:val="uk" w:eastAsia="uk-UA"/>
        </w:rPr>
        <w:t xml:space="preserve"> </w:t>
      </w:r>
      <w:r w:rsidRPr="004A07C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 xml:space="preserve">організації проведення моніторингу дотримання адвокатами стандартів якості надання безоплатної вторинної правничої допомоги </w:t>
      </w:r>
    </w:p>
    <w:p w14:paraId="76C972F0" w14:textId="77777777" w:rsidR="004A07CE" w:rsidRPr="004A07CE" w:rsidRDefault="004A07CE" w:rsidP="004A07CE">
      <w:pPr>
        <w:spacing w:after="12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294B59F9" w14:textId="77777777" w:rsidR="004A07CE" w:rsidRPr="004A07CE" w:rsidRDefault="004A07CE" w:rsidP="004A07C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" w:eastAsia="uk-UA"/>
        </w:rPr>
      </w:pPr>
      <w:r w:rsidRPr="004A07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" w:eastAsia="uk-UA"/>
        </w:rPr>
        <w:t>Форма моніторингу </w:t>
      </w:r>
      <w:r w:rsidRPr="004A07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" w:eastAsia="uk-UA"/>
        </w:rPr>
        <w:br/>
        <w:t>дотримання адвокатами стандартів якості надання БВПД у кримінальному провадженні в суді першої інстанції</w:t>
      </w:r>
    </w:p>
    <w:p w14:paraId="4AC777CE" w14:textId="7C8F92F8" w:rsidR="004A07CE" w:rsidRPr="004A07CE" w:rsidRDefault="004A07CE" w:rsidP="004A07C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  <w:r w:rsidRPr="004A07C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Дата проведення моніторингу ____________________________________</w:t>
      </w:r>
      <w:r w:rsidR="00B3773A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___</w:t>
      </w:r>
    </w:p>
    <w:p w14:paraId="614BE536" w14:textId="77777777" w:rsidR="004A07CE" w:rsidRPr="004A07CE" w:rsidRDefault="004A07CE" w:rsidP="004A07C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  <w:r w:rsidRPr="004A07C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ПІБ адвоката, стосовно якого проводиться моніторинг __________________</w:t>
      </w:r>
    </w:p>
    <w:p w14:paraId="37A53E7B" w14:textId="5454A65B" w:rsidR="004A07CE" w:rsidRPr="004A07CE" w:rsidRDefault="004A07CE" w:rsidP="004A07C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  <w:r w:rsidRPr="004A07C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ПІБ особи, якій надається БВПД (далі – клієнт) _____________________</w:t>
      </w:r>
      <w:r w:rsidR="00B3773A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___</w:t>
      </w:r>
    </w:p>
    <w:p w14:paraId="595AC3CF" w14:textId="104737FA" w:rsidR="004A07CE" w:rsidRPr="004A07CE" w:rsidRDefault="004A07CE" w:rsidP="004A07C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  <w:r w:rsidRPr="004A07C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Дата та номер доручення, виданого центром  з надання безоплатної правничої допомоги________________________</w:t>
      </w:r>
      <w:r w:rsidR="00B3773A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_________________________________</w:t>
      </w:r>
      <w:r w:rsidRPr="004A07C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 xml:space="preserve">  </w:t>
      </w:r>
    </w:p>
    <w:p w14:paraId="0A16AED9" w14:textId="53D3549E" w:rsidR="004A07CE" w:rsidRPr="004A07CE" w:rsidRDefault="004A07CE" w:rsidP="004A07C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  <w:r w:rsidRPr="004A07C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Номер кримінального провадження ________________________________</w:t>
      </w:r>
      <w:r w:rsidR="00B3773A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__</w:t>
      </w:r>
    </w:p>
    <w:p w14:paraId="233E7BB9" w14:textId="6886501A" w:rsidR="004A07CE" w:rsidRPr="004A07CE" w:rsidRDefault="004A07CE" w:rsidP="004A07CE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" w:eastAsia="uk-UA"/>
        </w:rPr>
      </w:pPr>
      <w:r w:rsidRPr="004A07C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Правова кваліфікація діяння _______</w:t>
      </w:r>
      <w:r w:rsidRPr="004A07CE">
        <w:rPr>
          <w:rFonts w:ascii="Times New Roman" w:eastAsia="Times New Roman" w:hAnsi="Times New Roman" w:cs="Times New Roman"/>
          <w:color w:val="333333"/>
          <w:sz w:val="24"/>
          <w:szCs w:val="24"/>
          <w:lang w:val="uk" w:eastAsia="uk-UA"/>
        </w:rPr>
        <w:t>_______________________________</w:t>
      </w:r>
      <w:r w:rsidR="00B3773A">
        <w:rPr>
          <w:rFonts w:ascii="Times New Roman" w:eastAsia="Times New Roman" w:hAnsi="Times New Roman" w:cs="Times New Roman"/>
          <w:color w:val="333333"/>
          <w:sz w:val="24"/>
          <w:szCs w:val="24"/>
          <w:lang w:val="uk" w:eastAsia="uk-UA"/>
        </w:rPr>
        <w:t>__</w:t>
      </w:r>
    </w:p>
    <w:p w14:paraId="2F1D2739" w14:textId="77777777" w:rsidR="004A07CE" w:rsidRPr="004A07CE" w:rsidRDefault="004A07CE" w:rsidP="004A07C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  <w:r w:rsidRPr="004A07C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Вид засідання: підготовче судове засідання/судовий розгляд (потрібне підкреслити) </w:t>
      </w:r>
    </w:p>
    <w:p w14:paraId="0C768655" w14:textId="77777777" w:rsidR="004A07CE" w:rsidRPr="004A07CE" w:rsidRDefault="004A07CE" w:rsidP="004A07C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3A0C2F70" w14:textId="77777777" w:rsidR="004A07CE" w:rsidRPr="004A07CE" w:rsidRDefault="004A07CE" w:rsidP="004A07C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"/>
        <w:gridCol w:w="5349"/>
        <w:gridCol w:w="851"/>
        <w:gridCol w:w="850"/>
        <w:gridCol w:w="2693"/>
      </w:tblGrid>
      <w:tr w:rsidR="004A07CE" w:rsidRPr="004A07CE" w14:paraId="70AB0190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4BD40" w14:textId="77777777" w:rsidR="004A07CE" w:rsidRPr="004A07CE" w:rsidRDefault="004A07CE" w:rsidP="004A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№ з/п 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CE064" w14:textId="77777777" w:rsidR="004A07CE" w:rsidRPr="004A07CE" w:rsidRDefault="004A07CE" w:rsidP="004A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Дії захисника відповідно до стандартів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9599C" w14:textId="77777777" w:rsidR="004A07CE" w:rsidRPr="004A07CE" w:rsidRDefault="004A07CE" w:rsidP="004A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Так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8FA9" w14:textId="77777777" w:rsidR="004A07CE" w:rsidRPr="004A07CE" w:rsidRDefault="004A07CE" w:rsidP="004A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Ні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2601" w14:textId="77777777" w:rsidR="004A07CE" w:rsidRPr="004A07CE" w:rsidRDefault="004A07CE" w:rsidP="00B37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Короткий опис</w:t>
            </w:r>
          </w:p>
          <w:p w14:paraId="6DC9C582" w14:textId="77777777" w:rsidR="004A07CE" w:rsidRPr="004A07CE" w:rsidRDefault="004A07CE" w:rsidP="004A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  <w:r w:rsidRPr="004A07CE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(тези, приклади процесуальної поведінки, опис порушення, вплив на результат справи, тощо</w:t>
            </w: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*</w:t>
            </w:r>
          </w:p>
        </w:tc>
      </w:tr>
      <w:tr w:rsidR="004A07CE" w:rsidRPr="004A07CE" w14:paraId="27BF75FA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7DC88" w14:textId="03BBE1DF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44AEA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Ознайомлення з матеріалами кримінального провадження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B014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1A42A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3C23D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026E1C7C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DCD29" w14:textId="59D4D51E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499D3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Проведення конфіденційного побачення з клієнтом перед судовим засіданням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E1E47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4F79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1D251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260ED3F1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77738" w14:textId="5500C713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585B3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Роз’яснення підзахисному суті обвинувачення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6F327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AF1D1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B9FD1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7EA3B5DE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952D" w14:textId="77777777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A3E7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Узгодження з клієнтом правової позиції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DCD7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EAC4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1FB1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</w:tr>
      <w:tr w:rsidR="004A07CE" w:rsidRPr="004A07CE" w14:paraId="2252DD61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50D6B" w14:textId="77777777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0A0CE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Участь у судовому засіданні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5DE00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24D57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DC3F2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</w:tr>
      <w:tr w:rsidR="004A07CE" w:rsidRPr="004A07CE" w14:paraId="5AE8C4E6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38A22" w14:textId="19E20251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3307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Заявлення</w:t>
            </w:r>
            <w:proofErr w:type="spellEnd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клопотання на підготовчому судовому засіданні:</w:t>
            </w:r>
          </w:p>
          <w:p w14:paraId="14CD484C" w14:textId="77777777" w:rsidR="004A07CE" w:rsidRPr="004A07CE" w:rsidRDefault="004A07CE" w:rsidP="00B3773A">
            <w:pPr>
              <w:spacing w:after="12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 зміну/скасування запобіжного заходу;</w:t>
            </w:r>
          </w:p>
          <w:p w14:paraId="225B3A4B" w14:textId="77777777" w:rsidR="004A07CE" w:rsidRPr="004A07CE" w:rsidRDefault="004A07CE" w:rsidP="00B3773A">
            <w:pPr>
              <w:spacing w:after="120" w:line="240" w:lineRule="auto"/>
              <w:ind w:left="26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 затвердження угоди про примирення або визнання вини;</w:t>
            </w:r>
          </w:p>
          <w:p w14:paraId="20D81FF2" w14:textId="77777777" w:rsidR="004A07CE" w:rsidRPr="004A07CE" w:rsidRDefault="004A07CE" w:rsidP="00B3773A">
            <w:pPr>
              <w:spacing w:after="120" w:line="240" w:lineRule="auto"/>
              <w:ind w:left="26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" w:eastAsia="uk-UA"/>
              </w:rPr>
              <w:t xml:space="preserve">про закриття кримінального провадження (за наявності підстав, визначених </w:t>
            </w:r>
            <w:hyperlink r:id="rId6">
              <w:r w:rsidRPr="004A07C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uk" w:eastAsia="uk-UA"/>
                </w:rPr>
                <w:t>пунктами 4</w:t>
              </w:r>
            </w:hyperlink>
            <w:r w:rsidRPr="004A07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" w:eastAsia="uk-UA"/>
              </w:rPr>
              <w:t>-8 частини першої, </w:t>
            </w:r>
            <w:hyperlink r:id="rId7">
              <w:r w:rsidRPr="004A07C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uk" w:eastAsia="uk-UA"/>
                </w:rPr>
                <w:t>частини другої статті 284</w:t>
              </w:r>
            </w:hyperlink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КПК України);</w:t>
            </w:r>
          </w:p>
          <w:p w14:paraId="1E4E5272" w14:textId="77777777" w:rsidR="004A07CE" w:rsidRPr="004A07CE" w:rsidRDefault="004A07CE" w:rsidP="00B3773A">
            <w:pPr>
              <w:spacing w:after="120" w:line="240" w:lineRule="auto"/>
              <w:ind w:left="26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" w:eastAsia="uk-UA"/>
              </w:rPr>
              <w:t xml:space="preserve">про повернення обвинувального </w:t>
            </w:r>
            <w:proofErr w:type="spellStart"/>
            <w:r w:rsidRPr="004A07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" w:eastAsia="uk-UA"/>
              </w:rPr>
              <w:t>акта</w:t>
            </w:r>
            <w:proofErr w:type="spellEnd"/>
            <w:r w:rsidRPr="004A07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" w:eastAsia="uk-UA"/>
              </w:rPr>
              <w:t xml:space="preserve"> (у разі невідповідності </w:t>
            </w:r>
            <w:hyperlink r:id="rId8">
              <w:r w:rsidRPr="004A07C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uk" w:eastAsia="uk-UA"/>
                </w:rPr>
                <w:t>статті 291</w:t>
              </w:r>
            </w:hyperlink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КПК України);</w:t>
            </w:r>
          </w:p>
          <w:p w14:paraId="3DBD967D" w14:textId="77777777" w:rsidR="004A07CE" w:rsidRPr="004A07CE" w:rsidRDefault="004A07CE" w:rsidP="00B3773A">
            <w:pPr>
              <w:spacing w:after="120" w:line="240" w:lineRule="auto"/>
              <w:ind w:left="26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 скасування (зміну) заходів забезпечення кримінального провадження;</w:t>
            </w:r>
          </w:p>
          <w:p w14:paraId="2D43004B" w14:textId="77777777" w:rsidR="004A07CE" w:rsidRPr="004A07CE" w:rsidRDefault="004A07CE" w:rsidP="004A07CE">
            <w:pPr>
              <w:spacing w:after="120" w:line="240" w:lineRule="auto"/>
              <w:ind w:left="26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bookmarkStart w:id="0" w:name="bookmark=id.agtsf59xtaoc" w:colFirst="0" w:colLast="0"/>
            <w:bookmarkEnd w:id="0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про виклик осіб для допиту;</w:t>
            </w:r>
          </w:p>
          <w:p w14:paraId="7E6F10A3" w14:textId="77777777" w:rsidR="004A07CE" w:rsidRPr="004A07CE" w:rsidRDefault="004A07CE" w:rsidP="004A07CE">
            <w:pPr>
              <w:spacing w:after="120" w:line="240" w:lineRule="auto"/>
              <w:ind w:left="26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 витребування речей та документів;</w:t>
            </w:r>
          </w:p>
          <w:p w14:paraId="05DE43CA" w14:textId="77777777" w:rsidR="004A07CE" w:rsidRPr="004A07CE" w:rsidRDefault="004A07CE" w:rsidP="004A07CE">
            <w:pPr>
              <w:spacing w:after="120" w:line="240" w:lineRule="auto"/>
              <w:ind w:left="26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 доступ до речей та документів;</w:t>
            </w:r>
          </w:p>
          <w:p w14:paraId="3ADB588D" w14:textId="77777777" w:rsidR="004A07CE" w:rsidRPr="004A07CE" w:rsidRDefault="004A07CE" w:rsidP="004A07CE">
            <w:pPr>
              <w:spacing w:after="120" w:line="240" w:lineRule="auto"/>
              <w:ind w:left="26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" w:eastAsia="uk-UA"/>
              </w:rPr>
              <w:t>про слухання судом присяжних (</w:t>
            </w:r>
            <w:hyperlink r:id="rId9">
              <w:r w:rsidRPr="004A07C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uk" w:eastAsia="uk-UA"/>
                </w:rPr>
                <w:t>статті 31</w:t>
              </w:r>
            </w:hyperlink>
            <w:r w:rsidRPr="004A07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" w:eastAsia="uk-UA"/>
              </w:rPr>
              <w:t>, </w:t>
            </w:r>
            <w:hyperlink r:id="rId10">
              <w:r w:rsidRPr="004A07C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uk" w:eastAsia="uk-UA"/>
                </w:rPr>
                <w:t>315</w:t>
              </w:r>
            </w:hyperlink>
            <w:r w:rsidRPr="004A07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" w:eastAsia="uk-UA"/>
              </w:rPr>
              <w:t>, </w:t>
            </w:r>
            <w:hyperlink r:id="rId11">
              <w:r w:rsidRPr="004A07C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uk" w:eastAsia="uk-UA"/>
                </w:rPr>
                <w:t>частина друга статті 384</w:t>
              </w:r>
            </w:hyperlink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КПК України);</w:t>
            </w:r>
          </w:p>
          <w:p w14:paraId="0BE0ED98" w14:textId="77777777" w:rsidR="004A07CE" w:rsidRPr="004A07CE" w:rsidRDefault="004A07CE" w:rsidP="004A07CE">
            <w:pPr>
              <w:spacing w:after="120" w:line="240" w:lineRule="auto"/>
              <w:ind w:left="26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" w:eastAsia="uk-UA"/>
              </w:rPr>
              <w:t>заперечення щодо долучення матеріалів кримінального провадження (</w:t>
            </w:r>
            <w:hyperlink r:id="rId12">
              <w:r w:rsidRPr="004A07C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uk" w:eastAsia="uk-UA"/>
                </w:rPr>
                <w:t>частина четверта статті 291</w:t>
              </w:r>
            </w:hyperlink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КПК України)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7A7ED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026A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39C1C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083C37E8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68698" w14:textId="0E7F8BCF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7.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434A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Подання скарги на рішення, дії чи бездіяльність слідчого, прокурора, що не були подані (розглянуті) під час досудового розслідування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0786C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C1E5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32EED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6328F19E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971DD" w14:textId="4E234862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8.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1CFB2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" w:eastAsia="uk-UA"/>
              </w:rPr>
              <w:t>Проголошення вступної промови (стаття 349 КПК України)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9EA82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4707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FD486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55FEC561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A2B8B" w14:textId="77777777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5319C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" w:eastAsia="uk-UA"/>
              </w:rPr>
            </w:pPr>
            <w:proofErr w:type="spellStart"/>
            <w:r w:rsidRPr="004A07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" w:eastAsia="uk-UA"/>
              </w:rPr>
              <w:t>Заявлення</w:t>
            </w:r>
            <w:proofErr w:type="spellEnd"/>
            <w:r w:rsidRPr="004A07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" w:eastAsia="uk-UA"/>
              </w:rPr>
              <w:t xml:space="preserve"> відводу судді за наявності обставин, визначених у </w:t>
            </w:r>
            <w:hyperlink r:id="rId13">
              <w:r w:rsidRPr="004A07CE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uk" w:eastAsia="uk-UA"/>
                </w:rPr>
                <w:t>статтях 75</w:t>
              </w:r>
            </w:hyperlink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-76 КПК України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D1DC4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B7DA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0341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</w:tr>
      <w:tr w:rsidR="004A07CE" w:rsidRPr="004A07CE" w14:paraId="78E843BE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70251" w14:textId="3A9CBCAE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10.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09C5E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Заявлення</w:t>
            </w:r>
            <w:proofErr w:type="spellEnd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заперечення проти задоволення судом клопотання сторони обвинувачення про долучення до матеріалів кримінального провадження будь-яких інших матеріалів, крім тих, що зазначені у реєстрі матеріалів досудового розслідування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B8BCE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2685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7723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7F7969C8" w14:textId="77777777" w:rsidTr="00B3773A">
        <w:trPr>
          <w:trHeight w:val="1238"/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BB8D" w14:textId="29FF3A53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11.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6B684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Заявлення</w:t>
            </w:r>
            <w:proofErr w:type="spellEnd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заперечення проти задоволення судом клопотання сторони обвинувачення про долучення до матеріалів кримінального провадження будь-яких доказів до початку судового розгляду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9277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39A29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DE791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49F0C970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2220" w14:textId="3F6D5732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62B38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Подання інших клопотань виходячи з тактики захисту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4FE73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26C67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711A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132AC582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CA31B" w14:textId="60B6F938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1F59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Заявлення</w:t>
            </w:r>
            <w:proofErr w:type="spellEnd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клопотання щодо обсягу доказів, які необхідно дослідити, та порядку їх дослідження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15952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C7D45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EC224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603F716B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7CB50" w14:textId="6683D44D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14.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FBA04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Проведення допиту свого підзахисного та інших обвинувачених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1255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C096A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0CBC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780AE743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F1000" w14:textId="6A746A95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15.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5D30C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Проведення прямого допиту свідків захисту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67B9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017F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C1E15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2DE0A369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6FB29" w14:textId="0F29C374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16.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3D9F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Проведення перехресного допиту свідків обвинувачення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BB8D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F24E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56B42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79E3363F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9C438" w14:textId="503BED24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17.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9605A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Проведення допиту потерпілих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22586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674CC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B9E42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0FC8E4D3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FAC9" w14:textId="26055A2B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18.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BA14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Активна участь в дослідженні доказів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04891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C9819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F2DC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001C65D7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32B8" w14:textId="3660E02A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19.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7BEF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Заявлення</w:t>
            </w:r>
            <w:proofErr w:type="spellEnd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клопотання про виклик та допит свідків, експертів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4576A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6450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0CA2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7D633D59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BAB6A" w14:textId="3D847C1B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20.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BF833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Заявлення</w:t>
            </w:r>
            <w:proofErr w:type="spellEnd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клопотання про проведення додаткової чи повторної експертизи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D739A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A1D4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5156A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4CA0CB5A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58839" w14:textId="1E99F146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21.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ED84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Заявлення</w:t>
            </w:r>
            <w:proofErr w:type="spellEnd"/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клопотання чи заперечення проти заявленого клопотання про проведення процесуальних дій в режимі відеоконференції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AFA2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82B1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738D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75900EF5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62173" w14:textId="12C9DFA0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22.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05E1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Виступ у судових дебатах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5F0E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7F84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BC637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0E28A062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ACB2F" w14:textId="6594C4C1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23.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19F6A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Наявне адвокатське досьє з матеріалами кримінального провадження та документами захисту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A170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73050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32BF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4A07CE" w:rsidRPr="004A07CE" w14:paraId="5482BB81" w14:textId="77777777" w:rsidTr="00B3773A">
        <w:trPr>
          <w:jc w:val="center"/>
        </w:trPr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7EA8" w14:textId="174D12D5" w:rsidR="004A07CE" w:rsidRPr="004A07CE" w:rsidRDefault="004A07CE" w:rsidP="00B377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24.</w:t>
            </w:r>
          </w:p>
        </w:tc>
        <w:tc>
          <w:tcPr>
            <w:tcW w:w="5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0CF92" w14:textId="77777777" w:rsidR="004A07CE" w:rsidRPr="004A07CE" w:rsidRDefault="004A07CE" w:rsidP="004A07C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Використання під час судового засідання посилання на практику ЄСПЛ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D408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DEF08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C8E5" w14:textId="77777777" w:rsidR="004A07CE" w:rsidRPr="004A07CE" w:rsidRDefault="004A07CE" w:rsidP="004A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4A07C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 </w:t>
            </w:r>
          </w:p>
        </w:tc>
      </w:tr>
    </w:tbl>
    <w:p w14:paraId="20AB10B4" w14:textId="1886D9A1" w:rsidR="004A07CE" w:rsidRPr="004A07CE" w:rsidRDefault="004A07CE" w:rsidP="004A07C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vertAlign w:val="subscript"/>
          <w:lang w:val="uk" w:eastAsia="uk-UA"/>
        </w:rPr>
      </w:pPr>
      <w:r w:rsidRPr="004A07CE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val="uk" w:eastAsia="uk-UA"/>
        </w:rPr>
        <w:t>*</w:t>
      </w:r>
      <w:r w:rsidRPr="004A07CE">
        <w:rPr>
          <w:rFonts w:ascii="Calibri" w:eastAsia="Calibri" w:hAnsi="Calibri" w:cs="Calibri"/>
          <w:lang w:val="uk" w:eastAsia="uk-UA"/>
        </w:rPr>
        <w:t xml:space="preserve"> </w:t>
      </w:r>
      <w:r w:rsidRPr="004A07CE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val="uk" w:eastAsia="uk-UA"/>
        </w:rPr>
        <w:t>Наприклад не заявлено клопотання про дослідження доказу Х, що суперечить п. __ стандарту і призвело до __</w:t>
      </w:r>
    </w:p>
    <w:p w14:paraId="5CC58FCF" w14:textId="77777777" w:rsidR="00ED32DD" w:rsidRPr="004A07CE" w:rsidRDefault="004A07CE" w:rsidP="004A07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4A07CE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</w:p>
    <w:tbl>
      <w:tblPr>
        <w:tblStyle w:val="a3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210"/>
        <w:gridCol w:w="3499"/>
      </w:tblGrid>
      <w:tr w:rsidR="00ED32DD" w:rsidRPr="00ED32DD" w14:paraId="171EBE21" w14:textId="77777777" w:rsidTr="00ED32DD">
        <w:tc>
          <w:tcPr>
            <w:tcW w:w="3498" w:type="dxa"/>
            <w:hideMark/>
          </w:tcPr>
          <w:p w14:paraId="222ADB08" w14:textId="77777777" w:rsidR="00ED32DD" w:rsidRPr="00ED32DD" w:rsidRDefault="00ED32DD" w:rsidP="00ED32DD">
            <w:pPr>
              <w:spacing w:after="120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ED32DD">
              <w:rPr>
                <w:rFonts w:ascii="Times New Roman" w:eastAsia="Times New Roman" w:hAnsi="Times New Roman"/>
                <w:lang w:val="en-US" w:eastAsia="uk-UA"/>
              </w:rPr>
              <w:t>_____________________________</w:t>
            </w:r>
          </w:p>
        </w:tc>
        <w:tc>
          <w:tcPr>
            <w:tcW w:w="3210" w:type="dxa"/>
            <w:hideMark/>
          </w:tcPr>
          <w:p w14:paraId="61218BC9" w14:textId="77777777" w:rsidR="00ED32DD" w:rsidRPr="00ED32DD" w:rsidRDefault="00ED32DD" w:rsidP="00ED32DD">
            <w:pPr>
              <w:spacing w:after="120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ED32DD">
              <w:rPr>
                <w:rFonts w:ascii="Times New Roman" w:eastAsia="Times New Roman" w:hAnsi="Times New Roman"/>
                <w:lang w:val="en-US" w:eastAsia="uk-UA"/>
              </w:rPr>
              <w:t>________________________</w:t>
            </w:r>
          </w:p>
        </w:tc>
        <w:tc>
          <w:tcPr>
            <w:tcW w:w="3499" w:type="dxa"/>
            <w:hideMark/>
          </w:tcPr>
          <w:p w14:paraId="5EFC7B9A" w14:textId="77777777" w:rsidR="00ED32DD" w:rsidRPr="00ED32DD" w:rsidRDefault="00ED32DD" w:rsidP="00ED32DD">
            <w:pPr>
              <w:spacing w:after="120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ED32DD">
              <w:rPr>
                <w:rFonts w:ascii="Times New Roman" w:eastAsia="Times New Roman" w:hAnsi="Times New Roman"/>
                <w:lang w:val="en-US" w:eastAsia="uk-UA"/>
              </w:rPr>
              <w:t>____________________________</w:t>
            </w:r>
          </w:p>
        </w:tc>
      </w:tr>
      <w:tr w:rsidR="00ED32DD" w:rsidRPr="00ED32DD" w14:paraId="2C9D8D00" w14:textId="77777777" w:rsidTr="00ED32DD">
        <w:tc>
          <w:tcPr>
            <w:tcW w:w="3498" w:type="dxa"/>
            <w:hideMark/>
          </w:tcPr>
          <w:p w14:paraId="1170C325" w14:textId="77777777" w:rsidR="00ED32DD" w:rsidRPr="00B3773A" w:rsidRDefault="00ED32DD" w:rsidP="00ED32DD">
            <w:pPr>
              <w:spacing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3773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(Посада особи, яка проводила моніторинг)</w:t>
            </w:r>
          </w:p>
        </w:tc>
        <w:tc>
          <w:tcPr>
            <w:tcW w:w="3210" w:type="dxa"/>
            <w:hideMark/>
          </w:tcPr>
          <w:p w14:paraId="2DFB1D09" w14:textId="77777777" w:rsidR="00ED32DD" w:rsidRPr="00B3773A" w:rsidRDefault="00ED32DD" w:rsidP="00ED32DD">
            <w:pPr>
              <w:spacing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3773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499" w:type="dxa"/>
            <w:hideMark/>
          </w:tcPr>
          <w:p w14:paraId="1595BDC3" w14:textId="77777777" w:rsidR="00ED32DD" w:rsidRPr="00B3773A" w:rsidRDefault="00ED32DD" w:rsidP="00ED32DD">
            <w:pPr>
              <w:spacing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3773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</w:tbl>
    <w:p w14:paraId="4D95DA3F" w14:textId="2659C41F" w:rsidR="004A07CE" w:rsidRPr="004A07CE" w:rsidRDefault="004A07CE" w:rsidP="004A07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4A07CE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                                 </w:t>
      </w:r>
    </w:p>
    <w:p w14:paraId="08E27037" w14:textId="77777777" w:rsidR="004A07CE" w:rsidRPr="004A07CE" w:rsidRDefault="004A07CE" w:rsidP="004A07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14:paraId="71F7B2D6" w14:textId="77777777" w:rsidR="004A07CE" w:rsidRPr="004A07CE" w:rsidRDefault="004A07CE" w:rsidP="004A07C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4A07CE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_________________________</w:t>
      </w:r>
    </w:p>
    <w:p w14:paraId="4694B92C" w14:textId="77777777" w:rsidR="004A07CE" w:rsidRPr="004A07CE" w:rsidRDefault="004A07CE" w:rsidP="004A07C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7804F034" w14:textId="77777777" w:rsidR="004A07CE" w:rsidRDefault="004A07CE"/>
    <w:sectPr w:rsidR="004A07CE" w:rsidSect="008159E5">
      <w:headerReference w:type="default" r:id="rId1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1E2F" w14:textId="77777777" w:rsidR="00626E9D" w:rsidRDefault="00626E9D" w:rsidP="008159E5">
      <w:pPr>
        <w:spacing w:after="0" w:line="240" w:lineRule="auto"/>
      </w:pPr>
      <w:r>
        <w:separator/>
      </w:r>
    </w:p>
  </w:endnote>
  <w:endnote w:type="continuationSeparator" w:id="0">
    <w:p w14:paraId="000CC45B" w14:textId="77777777" w:rsidR="00626E9D" w:rsidRDefault="00626E9D" w:rsidP="0081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DF8B" w14:textId="77777777" w:rsidR="00626E9D" w:rsidRDefault="00626E9D" w:rsidP="008159E5">
      <w:pPr>
        <w:spacing w:after="0" w:line="240" w:lineRule="auto"/>
      </w:pPr>
      <w:r>
        <w:separator/>
      </w:r>
    </w:p>
  </w:footnote>
  <w:footnote w:type="continuationSeparator" w:id="0">
    <w:p w14:paraId="5A9858EF" w14:textId="77777777" w:rsidR="00626E9D" w:rsidRDefault="00626E9D" w:rsidP="00815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371571"/>
      <w:docPartObj>
        <w:docPartGallery w:val="Page Numbers (Top of Page)"/>
        <w:docPartUnique/>
      </w:docPartObj>
    </w:sdtPr>
    <w:sdtContent>
      <w:p w14:paraId="71190522" w14:textId="1D7022CE" w:rsidR="008159E5" w:rsidRDefault="008159E5">
        <w:pPr>
          <w:pStyle w:val="a4"/>
          <w:jc w:val="center"/>
        </w:pPr>
        <w:r w:rsidRPr="008159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59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59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159E5">
          <w:rPr>
            <w:rFonts w:ascii="Times New Roman" w:hAnsi="Times New Roman" w:cs="Times New Roman"/>
            <w:sz w:val="24"/>
            <w:szCs w:val="24"/>
          </w:rPr>
          <w:t>2</w:t>
        </w:r>
        <w:r w:rsidRPr="008159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034AE0" w14:textId="77777777" w:rsidR="008159E5" w:rsidRDefault="008159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CE"/>
    <w:rsid w:val="004A07CE"/>
    <w:rsid w:val="00626E9D"/>
    <w:rsid w:val="008159E5"/>
    <w:rsid w:val="00B3773A"/>
    <w:rsid w:val="00E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2DC5"/>
  <w15:chartTrackingRefBased/>
  <w15:docId w15:val="{DAFAC67D-1A4D-4A33-BF2D-D79CDB10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2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9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159E5"/>
  </w:style>
  <w:style w:type="paragraph" w:styleId="a6">
    <w:name w:val="footer"/>
    <w:basedOn w:val="a"/>
    <w:link w:val="a7"/>
    <w:uiPriority w:val="99"/>
    <w:unhideWhenUsed/>
    <w:rsid w:val="008159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1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parus.ua/?doc=0A55UD4E05&amp;abz=CWC54" TargetMode="External"/><Relationship Id="rId13" Type="http://schemas.openxmlformats.org/officeDocument/2006/relationships/hyperlink" Target="http://consultant.parus.ua/?doc=0A55UD4E05&amp;abz=CWAX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nsultant.parus.ua/?doc=0A55UD4E05&amp;abz=CWC3I" TargetMode="External"/><Relationship Id="rId12" Type="http://schemas.openxmlformats.org/officeDocument/2006/relationships/hyperlink" Target="http://consultant.parus.ua/?doc=0A55UD4E05&amp;abz=CWC5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onsultant.parus.ua/?doc=0A55UD4E05&amp;abz=CWC3D" TargetMode="External"/><Relationship Id="rId11" Type="http://schemas.openxmlformats.org/officeDocument/2006/relationships/hyperlink" Target="http://consultant.parus.ua/?doc=0A55UD4E05&amp;abz=CWCL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nsultant.parus.ua/?doc=0A55UD4E05&amp;abz=ENJJ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onsultant.parus.ua/?doc=0A55UD4E05&amp;abz=CWAL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2970</Words>
  <Characters>1694</Characters>
  <Application>Microsoft Office Word</Application>
  <DocSecurity>0</DocSecurity>
  <Lines>14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ВАСИЛЯКА</dc:creator>
  <cp:keywords/>
  <dc:description/>
  <cp:lastModifiedBy>Наталя ЛОПАТА</cp:lastModifiedBy>
  <cp:revision>4</cp:revision>
  <dcterms:created xsi:type="dcterms:W3CDTF">2026-04-02T14:14:00Z</dcterms:created>
  <dcterms:modified xsi:type="dcterms:W3CDTF">2026-04-08T14:58:00Z</dcterms:modified>
</cp:coreProperties>
</file>