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4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3"/>
        <w:gridCol w:w="7036"/>
      </w:tblGrid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Електронні комунікаційні послуги (послуги ІP- телефонії)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/>
              </w:rPr>
              <w:t>024:2015: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/>
                <w:i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64210000-1 Послуги телефонного зв’язку та передачі даних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eastAsia="ru-RU"/>
              </w:rPr>
              <w:t>UA-2026-04-29-012333-a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18 965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вісімнадцять тисяч дев’ятсот шістдесят п’ять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036" w:type="dxa"/>
            <w:tcBorders/>
          </w:tcPr>
          <w:p>
            <w:pPr>
              <w:pStyle w:val="ListParagraph"/>
              <w:widowControl/>
              <w:shd w:val="clear" w:color="auto" w:fill="FFFFFF"/>
              <w:bidi w:val="0"/>
              <w:spacing w:lineRule="auto" w:line="240" w:before="0" w:after="0"/>
              <w:ind w:left="0" w:right="57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A0A0A"/>
                <w:spacing w:val="0"/>
                <w:sz w:val="26"/>
                <w:szCs w:val="26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пошуку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загальнодоступної іінформації про ціну на послугу, що міститься в мережі Інтернет у відкритому доступі, в тому числі на сайтах постачальників даної послуги, в електронних каталогах, рекламі, прайс-листах, в електронній системі закупівель "Prozorro" та на аналогічних торгівельних електронних майданчиках.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Style w:val="Style16"/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Електронні комунікаційні послуги (послуги ІP- телефонії)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16.04.2026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№ Вн/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/1236.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Строк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поставки товару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2026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та місце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надання послуг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Адреса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надання послуг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м. Київ, вул. Платона Майбороди, 23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Кількість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hi-IN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Послуги мають нада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ватися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безперервно 24 години на добу, 7 днів на тиждень до 31 грудня 2026 року. З метою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A0A0A"/>
          <w:spacing w:val="0"/>
          <w:kern w:val="2"/>
          <w:sz w:val="26"/>
          <w:szCs w:val="26"/>
          <w:lang w:eastAsia="zh-CN" w:bidi="hi-IN"/>
        </w:rPr>
        <w:t xml:space="preserve">забезпечення належної комунікації з контрагентами та виконання завдань, визначених законодавством у сфері надання безоплатної правничої допомоги, виникла потреба в оптимізації каналів зворотного зв’язку.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Вимоги до послуги IP-телефонії, які повинні бути забезпечені: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Calibri" w:cs="Times New Roman" w:ascii="Times New Roman" w:hAnsi="Times New Roman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Цілодобовий режим роботи.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2. Період надання послуг до 23:59:59 год. 31.12.2026 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3.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4"/>
          <w:szCs w:val="24"/>
          <w:lang w:eastAsia="zh-CN" w:bidi="hi-IN"/>
        </w:rPr>
        <w:t>Надання SIP транку (10 голосових ліній) та одного багатоканального міського номеру (10 каналів) для прийому вхідних та здійснення вихідних дзвінків (кількість вихідних дзвінків: не менше 1 500 хв. розмов на місяць).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Вимоги до організації вихідних дзвінків: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вихідні дзвінки на міські номера та номера усіх мобільних операторів України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дозволено;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міжнародні дзвінки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міжміські дзвінки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дзвінки на номери з кодом 0900, 0703 (платні інформаційно-довідкові, розважально-ігрові послуги)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5. Підключення та надання послуги Віртуальної АТС та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en-US" w:eastAsia="zh-CN" w:bidi="hi-IN"/>
        </w:rPr>
        <w:t xml:space="preserve">CRM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з функціями фіксації дзвінків та запису розмов.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6. Інформування відповідальних осіб Замовника не пізніше як за 24 години до початку - технічних робіт про зупинення надання доступу до послуги IP телефонії.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7. Безперебійне надання послуг, контроль і забезпечення функціонування послуг за схемою 24 години на добу, 7 днів на тиждень протягом дії терміну надання послуги.</w:t>
      </w:r>
    </w:p>
    <w:p>
      <w:pPr>
        <w:pStyle w:val="Normal"/>
        <w:widowControl w:val="false"/>
        <w:pBdr>
          <w:bottom w:val="single" w:sz="4" w:space="1" w:color="000000"/>
        </w:pBd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hi-IN"/>
        </w:rPr>
        <w:t>8. У разі аварійної ситуації Учасник повинен забезпечити реагування власними силами на несправність на протязі 4 годин з моменту отримання повідомлення про несправність. Учасник виконує комплекс дій з встановлення причини пошкодження та протягом наступних 8 годин виконує аварійно - відновлювальні роботи.</w:t>
      </w:r>
    </w:p>
    <w:p>
      <w:pPr>
        <w:pStyle w:val="Normal"/>
        <w:widowControl/>
        <w:pBdr>
          <w:bottom w:val="single" w:sz="4" w:space="1" w:color="000000"/>
        </w:pBdr>
        <w:shd w:val="clear" w:color="auto" w:fill="FFFFFF"/>
        <w:bidi w:val="0"/>
        <w:spacing w:lineRule="auto" w:line="240" w:before="0" w:after="0"/>
        <w:ind w:left="0" w:right="1304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107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LibreOffice/6.4.1.2$Windows_x86 LibreOffice_project/4d224e95b98b138af42a64d84056446d09082932</Application>
  <Pages>2</Pages>
  <Words>519</Words>
  <Characters>3578</Characters>
  <CharactersWithSpaces>4073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2026-04-17T16:53:04Z</cp:lastPrinted>
  <dcterms:modified xsi:type="dcterms:W3CDTF">2026-04-29T18:22:42Z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