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BB" w:rsidRPr="00B12F73" w:rsidRDefault="00ED32BB" w:rsidP="00754D3E">
      <w:pPr>
        <w:jc w:val="center"/>
        <w:rPr>
          <w:b/>
        </w:rPr>
      </w:pPr>
      <w:r w:rsidRPr="00B12F73">
        <w:rPr>
          <w:b/>
        </w:rPr>
        <w:t xml:space="preserve">Обґрунтування очікуваної вартості предмета закупівлі </w:t>
      </w:r>
    </w:p>
    <w:p w:rsidR="003F7DAD" w:rsidRDefault="003F7DAD" w:rsidP="003F7DAD">
      <w:pPr>
        <w:ind w:firstLine="567"/>
        <w:jc w:val="both"/>
      </w:pPr>
      <w:r>
        <w:t xml:space="preserve">«Послуги з розподілу електричної енергії до нежитлового приміщення, розташованого за адресою: м. </w:t>
      </w:r>
      <w:r w:rsidR="00B533CC">
        <w:t>Одеса</w:t>
      </w:r>
      <w:r>
        <w:t xml:space="preserve">, вул. </w:t>
      </w:r>
      <w:r w:rsidR="00B533CC">
        <w:t>Велика Арнаутська, 61</w:t>
      </w:r>
      <w:r>
        <w:t>», код 65310000-9 (Розподіл електричної енергії) визначений відповідно до національного класифікатора України  ДК 021:2015  «Єдиний закупівельний словник»</w:t>
      </w:r>
    </w:p>
    <w:p w:rsidR="003F7DAD" w:rsidRDefault="003F7DAD" w:rsidP="003F7DAD">
      <w:pPr>
        <w:ind w:firstLine="567"/>
        <w:jc w:val="both"/>
      </w:pPr>
    </w:p>
    <w:p w:rsidR="003F7DAD" w:rsidRDefault="003F7DAD" w:rsidP="003F7DAD">
      <w:pPr>
        <w:ind w:firstLine="567"/>
        <w:jc w:val="both"/>
      </w:pPr>
      <w:r>
        <w:t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 № 275 «Про затвердження примірної методики визначення очікуваної вартості предмета закупівлі».</w:t>
      </w:r>
    </w:p>
    <w:p w:rsidR="003F7DAD" w:rsidRDefault="003F7DAD" w:rsidP="003F7DAD">
      <w:pPr>
        <w:ind w:firstLine="567"/>
        <w:jc w:val="both"/>
      </w:pPr>
      <w:r>
        <w:t xml:space="preserve">За даною процедурою закупівлі планується закупівля послуг з розподілу електричної енергії на загальну суму </w:t>
      </w:r>
      <w:r w:rsidR="00B533CC" w:rsidRPr="00B533CC">
        <w:t>1</w:t>
      </w:r>
      <w:r w:rsidR="00045988" w:rsidRPr="00045988">
        <w:t>4 673,11 грн (чотирнадцять тисяч шістсот сімдесят три гривні, 11 коп.)</w:t>
      </w:r>
      <w:r w:rsidRPr="003F7DAD">
        <w:t>, разом з ПДВ</w:t>
      </w:r>
      <w:r>
        <w:t>, за кошти Державного бюджету України.</w:t>
      </w:r>
    </w:p>
    <w:p w:rsidR="003F7DAD" w:rsidRDefault="003F7DAD" w:rsidP="003F7DAD">
      <w:pPr>
        <w:ind w:firstLine="567"/>
        <w:jc w:val="both"/>
      </w:pPr>
      <w:r>
        <w:t xml:space="preserve">Послуги надаватимуться з </w:t>
      </w:r>
      <w:r w:rsidR="00045988">
        <w:t>01.01.2025</w:t>
      </w:r>
      <w:r>
        <w:t xml:space="preserve"> по </w:t>
      </w:r>
      <w:r w:rsidR="00045988">
        <w:t>31.12.2025</w:t>
      </w:r>
      <w:r>
        <w:t xml:space="preserve"> у приблизній кількості </w:t>
      </w:r>
      <w:r w:rsidR="00B533CC">
        <w:t>62</w:t>
      </w:r>
      <w:r>
        <w:t>00 кВт/год.</w:t>
      </w:r>
    </w:p>
    <w:p w:rsidR="003F7DAD" w:rsidRDefault="003F7DAD" w:rsidP="003F7DAD">
      <w:pPr>
        <w:ind w:firstLine="567"/>
        <w:jc w:val="both"/>
      </w:pPr>
      <w:r>
        <w:t>Очікуваний обсяг розподілу електричної енергії становить:</w:t>
      </w:r>
    </w:p>
    <w:p w:rsidR="003F7DAD" w:rsidRDefault="003F7DAD" w:rsidP="003F7DAD">
      <w:pPr>
        <w:ind w:firstLine="567"/>
        <w:jc w:val="both"/>
      </w:pPr>
      <w:r>
        <w:t xml:space="preserve">з </w:t>
      </w:r>
      <w:r w:rsidR="00045988" w:rsidRPr="00045988">
        <w:t xml:space="preserve">01.01.2025 по 31.12.2025 </w:t>
      </w:r>
      <w:r>
        <w:t xml:space="preserve"> – </w:t>
      </w:r>
      <w:r w:rsidR="00B533CC">
        <w:t>6200</w:t>
      </w:r>
      <w:r>
        <w:t xml:space="preserve"> кВт*год;</w:t>
      </w:r>
    </w:p>
    <w:p w:rsidR="003F7DAD" w:rsidRDefault="003F7DAD" w:rsidP="003F7DAD">
      <w:pPr>
        <w:ind w:firstLine="567"/>
        <w:jc w:val="both"/>
      </w:pPr>
      <w:r>
        <w:t>Ціна на послугу з розподілу електричної енергії визначається з урахуванням норм Податкового кодексу України та законодавства у сфері електропостачання, з урахуванням регульованих тарифів на розподіл електричної енергії, розрахунок та оприлюднення яких здійснюється у встановленому законодавством порядку та становить:</w:t>
      </w:r>
    </w:p>
    <w:p w:rsidR="00BB14F0" w:rsidRDefault="003F7DAD" w:rsidP="003F7DAD">
      <w:pPr>
        <w:ind w:firstLine="567"/>
        <w:jc w:val="both"/>
      </w:pPr>
      <w:r w:rsidRPr="003F7DAD">
        <w:t xml:space="preserve">Тариф на послуги з розподілу електричної енергії, що діє з </w:t>
      </w:r>
      <w:r w:rsidR="00045988" w:rsidRPr="00045988">
        <w:t xml:space="preserve">01.01.2025 по 31.12.2025 </w:t>
      </w:r>
      <w:r w:rsidRPr="003F7DAD">
        <w:t xml:space="preserve"> (включно) становить </w:t>
      </w:r>
      <w:r w:rsidR="00045988">
        <w:t xml:space="preserve">2366,63 грн за 1 </w:t>
      </w:r>
      <w:proofErr w:type="spellStart"/>
      <w:r w:rsidR="00045988">
        <w:t>М</w:t>
      </w:r>
      <w:r w:rsidRPr="003F7DAD">
        <w:t>Вт</w:t>
      </w:r>
      <w:proofErr w:type="spellEnd"/>
      <w:r w:rsidRPr="003F7DAD">
        <w:t>/год</w:t>
      </w:r>
    </w:p>
    <w:p w:rsidR="00417A60" w:rsidRDefault="00417A60">
      <w:pPr>
        <w:pStyle w:val="af0"/>
        <w:ind w:left="0"/>
        <w:jc w:val="right"/>
        <w:rPr>
          <w:position w:val="1"/>
        </w:rPr>
      </w:pPr>
    </w:p>
    <w:p w:rsidR="00D66D19" w:rsidRPr="00B12F73" w:rsidRDefault="00D66D19" w:rsidP="00D66D19">
      <w:pPr>
        <w:jc w:val="center"/>
      </w:pPr>
      <w:r w:rsidRPr="00B12F73">
        <w:rPr>
          <w:b/>
        </w:rPr>
        <w:t>Обґрунтування кількісних та якісних характеристик предмета закупівлі</w:t>
      </w:r>
      <w:r w:rsidRPr="00B12F73">
        <w:t xml:space="preserve"> </w:t>
      </w:r>
    </w:p>
    <w:p w:rsidR="003F7DAD" w:rsidRPr="00B12F73" w:rsidRDefault="003F7DAD" w:rsidP="003F7DAD">
      <w:pPr>
        <w:jc w:val="center"/>
      </w:pPr>
      <w:r w:rsidRPr="00B12F73">
        <w:t xml:space="preserve">«Послуги з розподілу електричної енергії до нежитлового приміщення, розташованого за адресою: м. </w:t>
      </w:r>
      <w:r w:rsidR="00B533CC">
        <w:t>Одеса</w:t>
      </w:r>
      <w:r w:rsidRPr="00B12F73">
        <w:t xml:space="preserve">, вул. </w:t>
      </w:r>
      <w:r w:rsidR="00B533CC">
        <w:t>Велика Арнаутська, 61</w:t>
      </w:r>
      <w:r w:rsidRPr="00B12F73">
        <w:t>», код 65310000-9 (Розподіл електричної енергії) визначений відповідно до національного класифікатора України  ДК 021:2015  «Єдиний закупівельний словник»</w:t>
      </w:r>
      <w:r w:rsidRPr="00B12F73">
        <w:tab/>
      </w:r>
    </w:p>
    <w:p w:rsidR="003F7DAD" w:rsidRPr="00B12F73" w:rsidRDefault="003F7DAD" w:rsidP="003F7DAD">
      <w:pPr>
        <w:ind w:firstLine="567"/>
        <w:jc w:val="both"/>
      </w:pPr>
      <w:r w:rsidRPr="00B12F73">
        <w:t xml:space="preserve">З метою забезпечення потреб електроустановок приміщення, розташованого за адресою: м. </w:t>
      </w:r>
      <w:r w:rsidR="00B533CC">
        <w:t>Одеса</w:t>
      </w:r>
      <w:r w:rsidRPr="00B12F73">
        <w:t xml:space="preserve">, вул. </w:t>
      </w:r>
      <w:r w:rsidR="00B533CC">
        <w:t>Велика Арнаутська, 61</w:t>
      </w:r>
      <w:r w:rsidRPr="00B12F73">
        <w:t>, необхідне постачання електричної енергії д</w:t>
      </w:r>
      <w:r>
        <w:t xml:space="preserve">оговірним обсягом </w:t>
      </w:r>
      <w:r w:rsidR="00B533CC">
        <w:t>62</w:t>
      </w:r>
      <w:r>
        <w:t>0</w:t>
      </w:r>
      <w:r w:rsidRPr="00B12F73">
        <w:t>0 кВт/год.</w:t>
      </w:r>
    </w:p>
    <w:p w:rsidR="003F7DAD" w:rsidRPr="00B12F73" w:rsidRDefault="003F7DAD" w:rsidP="003F7DAD">
      <w:pPr>
        <w:ind w:firstLine="567"/>
        <w:jc w:val="both"/>
      </w:pPr>
      <w:r w:rsidRPr="00B12F73">
        <w:t>Договірні обсяги будуть змінюватися щомісяця в залежності від фактичного обсягу послуг з розподілу електричної енергії та ціни за 1 кВт/год.</w:t>
      </w:r>
    </w:p>
    <w:p w:rsidR="003F7DAD" w:rsidRDefault="003F7DAD" w:rsidP="003F7DAD">
      <w:pPr>
        <w:pStyle w:val="af0"/>
        <w:tabs>
          <w:tab w:val="left" w:pos="142"/>
        </w:tabs>
        <w:ind w:left="0" w:firstLine="567"/>
        <w:jc w:val="both"/>
      </w:pPr>
      <w:r w:rsidRPr="00B12F73">
        <w:t>Розподіл електричної енергії повинен відбуватися комерційної якості, а саме: вчасне та повне інформування про умови розподілу електричної енергії, ціни на послуги з розподілу електричної енергії, надання роз’яснень щодо положень актів чинного законодавства, якими регулюються відносини; ведення точних прозорих розрахунків; можливість вирішення спірних питань шляхом досудового врегулювання; отримання компенсації за недотримання показників комерційної якості послуг.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 xml:space="preserve">Відповідно до Закону України від 13 квітня 2017 року № 2019-VIII «Про ринок електричної енергії» (із змінами) розподіл електричної енергії –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розподілу, крім постачання електричної енергії. 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 xml:space="preserve">Послуги з розподілу електричної енергії надають оператори систем розподілу (суб’єкти природних монополій) за тарифами, які встановлюються Національною комісією, що здійснює державне регулювання у сферах енергетики та комунальних послуг (далі –НКРЕКП). 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 xml:space="preserve">Відповідно до Ліцензійних умов провадження господарської діяльності з розподілу електричної енергії, затверджених  постановою Національної комісії, що здійснює державне регулювання у сферах енергетики та комунальних послуг від 27 грудня 2017 року № 1470, територія провадження діяльності оператора системи розподілу визначається за місцем розташування об’єктів електроенергетики, призначених для розподілу електричної енергії, що </w:t>
      </w:r>
      <w:r>
        <w:lastRenderedPageBreak/>
        <w:t xml:space="preserve">перебувають у власності ліцензіата, та до яких приєднані електричні мережі споживачів, які живляться від мереж ліцензіата. 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>Згідно з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 березня 2018 року № 312, оператор системи розподілу зобов’язаний укласти договори про надання послуг з розподілу електричної енергії з усіма споживачами, електроустановки яких приєднані до електричних мереж на території діяльності відповідного оператора системи розподілу.</w:t>
      </w:r>
    </w:p>
    <w:p w:rsidR="00D279FF" w:rsidRPr="00B12F73" w:rsidRDefault="004D0445" w:rsidP="00D279FF">
      <w:pPr>
        <w:pStyle w:val="af0"/>
        <w:tabs>
          <w:tab w:val="left" w:pos="709"/>
        </w:tabs>
        <w:ind w:left="0" w:firstLine="567"/>
        <w:jc w:val="both"/>
      </w:pPr>
      <w:r w:rsidRPr="004D0445">
        <w:t>АКЦІОНЕРНЕ ТОВАРИСТВО «ДТЕК ОДЕСЬКІ ЕЛЕКТРОМЕРЕЖІ»</w:t>
      </w:r>
      <w:r w:rsidR="00D279FF">
        <w:t xml:space="preserve"> (ЄДРПОУ – </w:t>
      </w:r>
      <w:r w:rsidRPr="004D0445">
        <w:t>00131713</w:t>
      </w:r>
      <w:r w:rsidR="00D279FF">
        <w:t>),  є суб’єктом господарювання, який здійснює господарську діяльність на ринку послуг з розподілу електричної енергії за регульованим тарифом, та відповідно до статті 12 Закону України від 11 січня 2001 року № 2210-III «Про захист економічної конкуренції» займають монопольне (домінуюче) становище на вказаному ринку у відповідних територіальних межах. Дана обставина підтверджується інформацією із реєстру суб’єктів природних монополій, які провадять господарську діяльність у сфері енергетики на офіційному веб-сайті Національної комісії, що здійснює державне регулювання у сферах енергетики та комунальних послуг (http://www.nerc.gov.ua).</w:t>
      </w:r>
    </w:p>
    <w:p w:rsidR="003F7DAD" w:rsidRDefault="003F7DAD" w:rsidP="003F7DAD">
      <w:pPr>
        <w:pStyle w:val="af0"/>
        <w:tabs>
          <w:tab w:val="left" w:pos="142"/>
        </w:tabs>
        <w:ind w:left="0" w:firstLine="567"/>
        <w:jc w:val="both"/>
        <w:rPr>
          <w:sz w:val="28"/>
          <w:szCs w:val="28"/>
        </w:rPr>
      </w:pPr>
    </w:p>
    <w:p w:rsidR="003F7DAD" w:rsidRPr="003F7DAD" w:rsidRDefault="003F7DAD" w:rsidP="009C7B69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3F7DAD" w:rsidRPr="003F7DA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F94"/>
    <w:multiLevelType w:val="multilevel"/>
    <w:tmpl w:val="C71AE412"/>
    <w:lvl w:ilvl="0">
      <w:start w:val="1"/>
      <w:numFmt w:val="decimal"/>
      <w:lvlText w:val="5.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5357C7"/>
    <w:multiLevelType w:val="multilevel"/>
    <w:tmpl w:val="8C309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3" w15:restartNumberingAfterBreak="0">
    <w:nsid w:val="27E36635"/>
    <w:multiLevelType w:val="multilevel"/>
    <w:tmpl w:val="B6545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4F05A6"/>
    <w:multiLevelType w:val="multilevel"/>
    <w:tmpl w:val="A2B0E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9C5AA0"/>
    <w:multiLevelType w:val="multilevel"/>
    <w:tmpl w:val="CD608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8" w:hanging="46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u w:val="none"/>
      </w:rPr>
    </w:lvl>
  </w:abstractNum>
  <w:abstractNum w:abstractNumId="6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7C4F3EF3"/>
    <w:multiLevelType w:val="multilevel"/>
    <w:tmpl w:val="5082E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5"/>
    <w:rsid w:val="00006C91"/>
    <w:rsid w:val="00015394"/>
    <w:rsid w:val="00045988"/>
    <w:rsid w:val="0005193B"/>
    <w:rsid w:val="00062117"/>
    <w:rsid w:val="00086670"/>
    <w:rsid w:val="00094AC8"/>
    <w:rsid w:val="001238E8"/>
    <w:rsid w:val="00151FFA"/>
    <w:rsid w:val="00193BF7"/>
    <w:rsid w:val="001B2A64"/>
    <w:rsid w:val="00201B88"/>
    <w:rsid w:val="00246700"/>
    <w:rsid w:val="002A3257"/>
    <w:rsid w:val="002B436C"/>
    <w:rsid w:val="002B5201"/>
    <w:rsid w:val="002D1555"/>
    <w:rsid w:val="002E6ECF"/>
    <w:rsid w:val="00312E0E"/>
    <w:rsid w:val="003751D9"/>
    <w:rsid w:val="0038217B"/>
    <w:rsid w:val="0039732D"/>
    <w:rsid w:val="003A114E"/>
    <w:rsid w:val="003D2B54"/>
    <w:rsid w:val="003F7DAD"/>
    <w:rsid w:val="004041D4"/>
    <w:rsid w:val="00407275"/>
    <w:rsid w:val="004151F1"/>
    <w:rsid w:val="00417A60"/>
    <w:rsid w:val="00437F7F"/>
    <w:rsid w:val="004413A4"/>
    <w:rsid w:val="00461BC8"/>
    <w:rsid w:val="00480A36"/>
    <w:rsid w:val="00480C9F"/>
    <w:rsid w:val="004A056F"/>
    <w:rsid w:val="004B3A9F"/>
    <w:rsid w:val="004C7BE4"/>
    <w:rsid w:val="004D0445"/>
    <w:rsid w:val="00507A2C"/>
    <w:rsid w:val="00517FD3"/>
    <w:rsid w:val="00556D64"/>
    <w:rsid w:val="0056477A"/>
    <w:rsid w:val="00564FD3"/>
    <w:rsid w:val="005965CD"/>
    <w:rsid w:val="005A4C37"/>
    <w:rsid w:val="005C18D0"/>
    <w:rsid w:val="005D0DCC"/>
    <w:rsid w:val="005D1EA4"/>
    <w:rsid w:val="005D61D6"/>
    <w:rsid w:val="005F0B58"/>
    <w:rsid w:val="005F5C5D"/>
    <w:rsid w:val="005F5D1D"/>
    <w:rsid w:val="00650114"/>
    <w:rsid w:val="00670CCF"/>
    <w:rsid w:val="0067352B"/>
    <w:rsid w:val="00673831"/>
    <w:rsid w:val="00673AAE"/>
    <w:rsid w:val="00684E20"/>
    <w:rsid w:val="006A4489"/>
    <w:rsid w:val="006B04FF"/>
    <w:rsid w:val="006B0DEC"/>
    <w:rsid w:val="006C07A8"/>
    <w:rsid w:val="006F0952"/>
    <w:rsid w:val="006F26FC"/>
    <w:rsid w:val="0073417E"/>
    <w:rsid w:val="007622AC"/>
    <w:rsid w:val="00762A4A"/>
    <w:rsid w:val="00776E35"/>
    <w:rsid w:val="0078109E"/>
    <w:rsid w:val="00793AAA"/>
    <w:rsid w:val="007A3CA0"/>
    <w:rsid w:val="007B5554"/>
    <w:rsid w:val="007C2015"/>
    <w:rsid w:val="007D2C4E"/>
    <w:rsid w:val="00824C42"/>
    <w:rsid w:val="00825891"/>
    <w:rsid w:val="00853F44"/>
    <w:rsid w:val="00863B47"/>
    <w:rsid w:val="00867803"/>
    <w:rsid w:val="00873255"/>
    <w:rsid w:val="0089191E"/>
    <w:rsid w:val="008C646C"/>
    <w:rsid w:val="00910393"/>
    <w:rsid w:val="00910F95"/>
    <w:rsid w:val="00951422"/>
    <w:rsid w:val="009758F3"/>
    <w:rsid w:val="00984ACD"/>
    <w:rsid w:val="009872CF"/>
    <w:rsid w:val="009C7B69"/>
    <w:rsid w:val="009F2309"/>
    <w:rsid w:val="00A01B3D"/>
    <w:rsid w:val="00A22238"/>
    <w:rsid w:val="00A2363D"/>
    <w:rsid w:val="00A26069"/>
    <w:rsid w:val="00A34E95"/>
    <w:rsid w:val="00A7262E"/>
    <w:rsid w:val="00A80BC3"/>
    <w:rsid w:val="00AA7DF3"/>
    <w:rsid w:val="00AB0E3E"/>
    <w:rsid w:val="00AB5AE3"/>
    <w:rsid w:val="00B21C31"/>
    <w:rsid w:val="00B336D1"/>
    <w:rsid w:val="00B41008"/>
    <w:rsid w:val="00B46A5F"/>
    <w:rsid w:val="00B533CC"/>
    <w:rsid w:val="00B972E8"/>
    <w:rsid w:val="00BA4378"/>
    <w:rsid w:val="00BB14F0"/>
    <w:rsid w:val="00C30D72"/>
    <w:rsid w:val="00C52899"/>
    <w:rsid w:val="00CB2030"/>
    <w:rsid w:val="00D26255"/>
    <w:rsid w:val="00D276E0"/>
    <w:rsid w:val="00D279FF"/>
    <w:rsid w:val="00D458B2"/>
    <w:rsid w:val="00D539E0"/>
    <w:rsid w:val="00D66D19"/>
    <w:rsid w:val="00D67AE7"/>
    <w:rsid w:val="00D70837"/>
    <w:rsid w:val="00D7120F"/>
    <w:rsid w:val="00D84BD2"/>
    <w:rsid w:val="00DA0F77"/>
    <w:rsid w:val="00DC0E35"/>
    <w:rsid w:val="00DE4541"/>
    <w:rsid w:val="00E11251"/>
    <w:rsid w:val="00E16278"/>
    <w:rsid w:val="00E73023"/>
    <w:rsid w:val="00EA71BB"/>
    <w:rsid w:val="00EB6897"/>
    <w:rsid w:val="00ED2C1A"/>
    <w:rsid w:val="00ED32BB"/>
    <w:rsid w:val="00EE3C67"/>
    <w:rsid w:val="00EF6FA9"/>
    <w:rsid w:val="00F54D4B"/>
    <w:rsid w:val="00F732CA"/>
    <w:rsid w:val="00F92A95"/>
    <w:rsid w:val="00FE3B5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0572-92FF-41A0-A69E-D93122C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1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DCA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554E8E"/>
    <w:rPr>
      <w:color w:val="0000FF"/>
      <w:u w:val="single"/>
    </w:rPr>
  </w:style>
  <w:style w:type="character" w:styleId="a7">
    <w:name w:val="Emphasis"/>
    <w:basedOn w:val="a0"/>
    <w:uiPriority w:val="20"/>
    <w:qFormat/>
    <w:rsid w:val="002012AF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0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f1"/>
    <w:uiPriority w:val="34"/>
    <w:qFormat/>
    <w:rsid w:val="00423FE9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D55DCA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2012AF"/>
    <w:pPr>
      <w:spacing w:beforeAutospacing="1" w:afterAutospacing="1"/>
    </w:pPr>
    <w:rPr>
      <w:lang w:val="ru-RU"/>
    </w:rPr>
  </w:style>
  <w:style w:type="paragraph" w:styleId="af3">
    <w:name w:val="No Spacing"/>
    <w:uiPriority w:val="1"/>
    <w:qFormat/>
    <w:rsid w:val="00701D6A"/>
    <w:rPr>
      <w:rFonts w:eastAsia="SimSun" w:cs="SimSun"/>
      <w:lang w:eastAsia="ar-SA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51E0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51E06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ubtitle"/>
    <w:basedOn w:val="a"/>
    <w:next w:val="a"/>
    <w:link w:val="af7"/>
    <w:uiPriority w:val="11"/>
    <w:qFormat/>
    <w:rsid w:val="000519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uiPriority w:val="11"/>
    <w:rsid w:val="0005193B"/>
    <w:rPr>
      <w:rFonts w:eastAsiaTheme="minorEastAsia"/>
      <w:color w:val="5A5A5A" w:themeColor="text1" w:themeTint="A5"/>
      <w:spacing w:val="15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12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12">
    <w:name w:val="Обычный1"/>
    <w:rsid w:val="001B2A64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table" w:customStyle="1" w:styleId="13">
    <w:name w:val="Сітка таблиці1"/>
    <w:basedOn w:val="a1"/>
    <w:next w:val="af5"/>
    <w:uiPriority w:val="59"/>
    <w:rsid w:val="00062117"/>
    <w:pPr>
      <w:suppressAutoHyphens w:val="0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2117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8">
    <w:name w:val="Другое_"/>
    <w:basedOn w:val="a0"/>
    <w:link w:val="af9"/>
    <w:rsid w:val="009F2309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af9">
    <w:name w:val="Другое"/>
    <w:basedOn w:val="a"/>
    <w:link w:val="af8"/>
    <w:rsid w:val="009F2309"/>
    <w:pPr>
      <w:widowControl w:val="0"/>
      <w:suppressAutoHyphens w:val="0"/>
      <w:ind w:firstLine="300"/>
    </w:pPr>
    <w:rPr>
      <w:sz w:val="26"/>
      <w:szCs w:val="26"/>
      <w:lang w:val="en-US" w:eastAsia="en-US" w:bidi="en-US"/>
    </w:rPr>
  </w:style>
  <w:style w:type="character" w:customStyle="1" w:styleId="af1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f0"/>
    <w:uiPriority w:val="34"/>
    <w:rsid w:val="00ED32B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9553-A1A4-4AE3-834E-DD5924B9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3169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2025-02-26T10:28:00Z</cp:lastPrinted>
  <dcterms:created xsi:type="dcterms:W3CDTF">2025-02-26T14:24:00Z</dcterms:created>
  <dcterms:modified xsi:type="dcterms:W3CDTF">2025-02-26T14:24:00Z</dcterms:modified>
  <dc:language>uk-UA</dc:language>
</cp:coreProperties>
</file>